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AE05" w14:textId="77777777" w:rsidR="00465FA4" w:rsidRPr="00E6433E" w:rsidRDefault="00000000" w:rsidP="00E6433E">
      <w:pPr>
        <w:spacing w:line="240" w:lineRule="auto"/>
        <w:jc w:val="both"/>
        <w:rPr>
          <w:rFonts w:ascii="Times New Roman" w:hAnsi="Times New Roman" w:cs="Times New Roman"/>
          <w:b/>
          <w:sz w:val="24"/>
          <w:szCs w:val="24"/>
        </w:rPr>
      </w:pPr>
      <w:bookmarkStart w:id="0" w:name="_Hlk214270281"/>
      <w:r w:rsidRPr="00E6433E">
        <w:rPr>
          <w:rFonts w:ascii="Times New Roman" w:hAnsi="Times New Roman" w:cs="Times New Roman"/>
          <w:b/>
          <w:sz w:val="24"/>
          <w:szCs w:val="24"/>
        </w:rPr>
        <w:t>AVAILABILITY, ADOPTION AND USE OF DIGITAL LEARNING TOOLS BY LIBRARY EDUCATORS IN NNAMDI AZIKIWE UNIVERSITY AWKA</w:t>
      </w:r>
    </w:p>
    <w:p w14:paraId="5259D2E0" w14:textId="77777777" w:rsidR="00465FA4" w:rsidRPr="00E6433E" w:rsidRDefault="00465FA4" w:rsidP="00E6433E">
      <w:pPr>
        <w:spacing w:after="0" w:line="240" w:lineRule="auto"/>
        <w:jc w:val="both"/>
        <w:rPr>
          <w:rFonts w:ascii="Times New Roman" w:hAnsi="Times New Roman" w:cs="Times New Roman"/>
          <w:b/>
          <w:bCs/>
          <w:sz w:val="24"/>
          <w:szCs w:val="24"/>
        </w:rPr>
      </w:pPr>
    </w:p>
    <w:p w14:paraId="5AFBCC24" w14:textId="6FCAC797" w:rsidR="00465FA4" w:rsidRPr="00E6433E" w:rsidRDefault="00110AB8" w:rsidP="00E6433E">
      <w:pPr>
        <w:tabs>
          <w:tab w:val="center" w:pos="4680"/>
          <w:tab w:val="left" w:pos="5475"/>
        </w:tabs>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000000" w:rsidRPr="00E6433E">
        <w:rPr>
          <w:rFonts w:ascii="Times New Roman" w:hAnsi="Times New Roman" w:cs="Times New Roman"/>
          <w:b/>
          <w:sz w:val="24"/>
          <w:szCs w:val="24"/>
        </w:rPr>
        <w:t>B</w:t>
      </w:r>
      <w:r>
        <w:rPr>
          <w:rFonts w:ascii="Times New Roman" w:hAnsi="Times New Roman" w:cs="Times New Roman"/>
          <w:b/>
          <w:sz w:val="24"/>
          <w:szCs w:val="24"/>
        </w:rPr>
        <w:t>y</w:t>
      </w:r>
    </w:p>
    <w:p w14:paraId="08D36915" w14:textId="08B39280" w:rsidR="00465FA4" w:rsidRPr="00E6433E" w:rsidRDefault="00000000" w:rsidP="00E6433E">
      <w:pPr>
        <w:spacing w:after="0" w:line="240" w:lineRule="auto"/>
        <w:ind w:left="2160"/>
        <w:jc w:val="both"/>
        <w:rPr>
          <w:rFonts w:ascii="Times New Roman" w:hAnsi="Times New Roman" w:cs="Times New Roman"/>
          <w:b/>
          <w:sz w:val="24"/>
          <w:szCs w:val="24"/>
        </w:rPr>
      </w:pPr>
      <w:proofErr w:type="spellStart"/>
      <w:proofErr w:type="gramStart"/>
      <w:r w:rsidRPr="00E6433E">
        <w:rPr>
          <w:rFonts w:ascii="Times New Roman" w:hAnsi="Times New Roman" w:cs="Times New Roman"/>
          <w:b/>
          <w:sz w:val="24"/>
          <w:szCs w:val="24"/>
        </w:rPr>
        <w:t>Egwuonwu,Ugochi</w:t>
      </w:r>
      <w:proofErr w:type="spellEnd"/>
      <w:proofErr w:type="gramEnd"/>
      <w:r w:rsidR="00E6433E">
        <w:rPr>
          <w:rFonts w:ascii="Times New Roman" w:hAnsi="Times New Roman" w:cs="Times New Roman"/>
          <w:b/>
          <w:sz w:val="24"/>
          <w:szCs w:val="24"/>
        </w:rPr>
        <w:t xml:space="preserve"> </w:t>
      </w:r>
      <w:proofErr w:type="spellStart"/>
      <w:r w:rsidRPr="00E6433E">
        <w:rPr>
          <w:rFonts w:ascii="Times New Roman" w:hAnsi="Times New Roman" w:cs="Times New Roman"/>
          <w:b/>
          <w:sz w:val="24"/>
          <w:szCs w:val="24"/>
        </w:rPr>
        <w:t>Iruoma</w:t>
      </w:r>
      <w:proofErr w:type="spellEnd"/>
    </w:p>
    <w:p w14:paraId="3173029A" w14:textId="77777777" w:rsidR="00465FA4" w:rsidRPr="00E6433E" w:rsidRDefault="00000000" w:rsidP="00E6433E">
      <w:pPr>
        <w:spacing w:after="0" w:line="240" w:lineRule="auto"/>
        <w:ind w:left="2160"/>
        <w:jc w:val="both"/>
        <w:rPr>
          <w:rFonts w:ascii="Times New Roman" w:hAnsi="Times New Roman" w:cs="Times New Roman"/>
          <w:b/>
          <w:sz w:val="24"/>
          <w:szCs w:val="24"/>
        </w:rPr>
      </w:pPr>
      <w:r w:rsidRPr="00E6433E">
        <w:rPr>
          <w:rFonts w:ascii="Times New Roman" w:hAnsi="Times New Roman" w:cs="Times New Roman"/>
          <w:b/>
          <w:sz w:val="24"/>
          <w:szCs w:val="24"/>
        </w:rPr>
        <w:t>Department of Library and Information Science</w:t>
      </w:r>
    </w:p>
    <w:p w14:paraId="24379BB9" w14:textId="77777777" w:rsidR="00465FA4" w:rsidRPr="00E6433E" w:rsidRDefault="00000000" w:rsidP="00E6433E">
      <w:pPr>
        <w:spacing w:after="0" w:line="240" w:lineRule="auto"/>
        <w:ind w:left="2160"/>
        <w:jc w:val="both"/>
        <w:rPr>
          <w:rFonts w:ascii="Times New Roman" w:hAnsi="Times New Roman" w:cs="Times New Roman"/>
          <w:b/>
          <w:sz w:val="24"/>
          <w:szCs w:val="24"/>
        </w:rPr>
      </w:pPr>
      <w:r w:rsidRPr="00E6433E">
        <w:rPr>
          <w:rFonts w:ascii="Times New Roman" w:hAnsi="Times New Roman" w:cs="Times New Roman"/>
          <w:b/>
          <w:sz w:val="24"/>
          <w:szCs w:val="24"/>
        </w:rPr>
        <w:t xml:space="preserve">Nnamdi Azikiwe University, </w:t>
      </w:r>
      <w:proofErr w:type="spellStart"/>
      <w:r w:rsidRPr="00E6433E">
        <w:rPr>
          <w:rFonts w:ascii="Times New Roman" w:hAnsi="Times New Roman" w:cs="Times New Roman"/>
          <w:b/>
          <w:sz w:val="24"/>
          <w:szCs w:val="24"/>
        </w:rPr>
        <w:t>Awka</w:t>
      </w:r>
      <w:proofErr w:type="spellEnd"/>
      <w:r w:rsidRPr="00E6433E">
        <w:rPr>
          <w:rFonts w:ascii="Times New Roman" w:hAnsi="Times New Roman" w:cs="Times New Roman"/>
          <w:b/>
          <w:sz w:val="24"/>
          <w:szCs w:val="24"/>
        </w:rPr>
        <w:t>.</w:t>
      </w:r>
    </w:p>
    <w:p w14:paraId="045DD084" w14:textId="77777777" w:rsidR="00465FA4" w:rsidRPr="00E6433E" w:rsidRDefault="00465FA4" w:rsidP="00E6433E">
      <w:pPr>
        <w:spacing w:after="0" w:line="240" w:lineRule="auto"/>
        <w:ind w:left="2160"/>
        <w:jc w:val="both"/>
        <w:rPr>
          <w:rFonts w:ascii="Times New Roman" w:hAnsi="Times New Roman" w:cs="Times New Roman"/>
          <w:b/>
          <w:sz w:val="24"/>
          <w:szCs w:val="24"/>
        </w:rPr>
      </w:pPr>
      <w:hyperlink r:id="rId8" w:history="1">
        <w:r w:rsidRPr="00E6433E">
          <w:rPr>
            <w:rStyle w:val="Hyperlink"/>
            <w:rFonts w:ascii="Times New Roman" w:hAnsi="Times New Roman" w:cs="Times New Roman"/>
            <w:b/>
            <w:sz w:val="24"/>
            <w:szCs w:val="24"/>
          </w:rPr>
          <w:t>ui.egwuonwu@unizik.edu.ng</w:t>
        </w:r>
      </w:hyperlink>
    </w:p>
    <w:p w14:paraId="1E15164C" w14:textId="77777777" w:rsidR="00465FA4" w:rsidRPr="00E6433E" w:rsidRDefault="00000000" w:rsidP="00E6433E">
      <w:pPr>
        <w:spacing w:after="0" w:line="240" w:lineRule="auto"/>
        <w:ind w:left="2160"/>
        <w:jc w:val="both"/>
        <w:rPr>
          <w:rFonts w:ascii="Times New Roman" w:hAnsi="Times New Roman" w:cs="Times New Roman"/>
          <w:b/>
          <w:sz w:val="24"/>
          <w:szCs w:val="24"/>
        </w:rPr>
      </w:pPr>
      <w:r w:rsidRPr="00E6433E">
        <w:rPr>
          <w:rFonts w:ascii="Times New Roman" w:hAnsi="Times New Roman" w:cs="Times New Roman"/>
          <w:b/>
          <w:sz w:val="24"/>
          <w:szCs w:val="24"/>
        </w:rPr>
        <w:t>08034996014</w:t>
      </w:r>
    </w:p>
    <w:p w14:paraId="2A0519E2" w14:textId="77777777" w:rsidR="00465FA4" w:rsidRPr="00E6433E" w:rsidRDefault="00465FA4" w:rsidP="00E6433E">
      <w:pPr>
        <w:spacing w:after="0" w:line="240" w:lineRule="auto"/>
        <w:ind w:left="2160"/>
        <w:jc w:val="both"/>
        <w:rPr>
          <w:rFonts w:ascii="Times New Roman" w:hAnsi="Times New Roman" w:cs="Times New Roman"/>
          <w:b/>
          <w:bCs/>
          <w:sz w:val="24"/>
          <w:szCs w:val="24"/>
        </w:rPr>
      </w:pPr>
    </w:p>
    <w:p w14:paraId="20BEB664" w14:textId="6C07F796" w:rsidR="00465FA4" w:rsidRPr="00E6433E" w:rsidRDefault="00000000" w:rsidP="00E6433E">
      <w:pPr>
        <w:spacing w:after="0" w:line="240" w:lineRule="auto"/>
        <w:ind w:left="2160"/>
        <w:jc w:val="both"/>
        <w:rPr>
          <w:rFonts w:ascii="Times New Roman" w:hAnsi="Times New Roman" w:cs="Times New Roman"/>
          <w:b/>
          <w:bCs/>
          <w:sz w:val="24"/>
          <w:szCs w:val="24"/>
        </w:rPr>
      </w:pPr>
      <w:proofErr w:type="spellStart"/>
      <w:r w:rsidRPr="00E6433E">
        <w:rPr>
          <w:rFonts w:ascii="Times New Roman" w:hAnsi="Times New Roman" w:cs="Times New Roman"/>
          <w:b/>
          <w:bCs/>
          <w:sz w:val="24"/>
          <w:szCs w:val="24"/>
        </w:rPr>
        <w:t>Ezeuka</w:t>
      </w:r>
      <w:proofErr w:type="spellEnd"/>
      <w:r w:rsidRPr="00E6433E">
        <w:rPr>
          <w:rFonts w:ascii="Times New Roman" w:hAnsi="Times New Roman" w:cs="Times New Roman"/>
          <w:b/>
          <w:bCs/>
          <w:sz w:val="24"/>
          <w:szCs w:val="24"/>
        </w:rPr>
        <w:t>,</w:t>
      </w:r>
      <w:r w:rsidR="00E6433E">
        <w:rPr>
          <w:rFonts w:ascii="Times New Roman" w:hAnsi="Times New Roman" w:cs="Times New Roman"/>
          <w:b/>
          <w:bCs/>
          <w:sz w:val="24"/>
          <w:szCs w:val="24"/>
        </w:rPr>
        <w:t xml:space="preserve"> </w:t>
      </w:r>
      <w:proofErr w:type="spellStart"/>
      <w:r w:rsidRPr="00E6433E">
        <w:rPr>
          <w:rFonts w:ascii="Times New Roman" w:hAnsi="Times New Roman" w:cs="Times New Roman"/>
          <w:b/>
          <w:bCs/>
          <w:sz w:val="24"/>
          <w:szCs w:val="24"/>
        </w:rPr>
        <w:t>Chinaza</w:t>
      </w:r>
      <w:proofErr w:type="spellEnd"/>
      <w:r w:rsidRPr="00E6433E">
        <w:rPr>
          <w:rFonts w:ascii="Times New Roman" w:hAnsi="Times New Roman" w:cs="Times New Roman"/>
          <w:b/>
          <w:bCs/>
          <w:sz w:val="24"/>
          <w:szCs w:val="24"/>
        </w:rPr>
        <w:t xml:space="preserve"> Grace</w:t>
      </w:r>
    </w:p>
    <w:p w14:paraId="4F67D226" w14:textId="77777777" w:rsidR="00465FA4" w:rsidRPr="00E6433E" w:rsidRDefault="00000000" w:rsidP="00E6433E">
      <w:pPr>
        <w:spacing w:after="0" w:line="240" w:lineRule="auto"/>
        <w:ind w:left="2160"/>
        <w:jc w:val="both"/>
        <w:rPr>
          <w:rFonts w:ascii="Times New Roman" w:hAnsi="Times New Roman" w:cs="Times New Roman"/>
          <w:b/>
          <w:bCs/>
          <w:sz w:val="24"/>
          <w:szCs w:val="24"/>
        </w:rPr>
      </w:pPr>
      <w:r w:rsidRPr="00E6433E">
        <w:rPr>
          <w:rFonts w:ascii="Times New Roman" w:hAnsi="Times New Roman" w:cs="Times New Roman"/>
          <w:b/>
          <w:bCs/>
          <w:sz w:val="24"/>
          <w:szCs w:val="24"/>
        </w:rPr>
        <w:t xml:space="preserve">Department of Library and Information Science, </w:t>
      </w:r>
    </w:p>
    <w:p w14:paraId="5CF5E201" w14:textId="77777777" w:rsidR="00465FA4" w:rsidRPr="00E6433E" w:rsidRDefault="00000000" w:rsidP="00E6433E">
      <w:pPr>
        <w:spacing w:after="0" w:line="240" w:lineRule="auto"/>
        <w:ind w:left="2160"/>
        <w:jc w:val="both"/>
        <w:rPr>
          <w:rFonts w:ascii="Times New Roman" w:hAnsi="Times New Roman" w:cs="Times New Roman"/>
          <w:b/>
          <w:bCs/>
          <w:sz w:val="24"/>
          <w:szCs w:val="24"/>
        </w:rPr>
      </w:pPr>
      <w:r w:rsidRPr="00E6433E">
        <w:rPr>
          <w:rFonts w:ascii="Times New Roman" w:hAnsi="Times New Roman" w:cs="Times New Roman"/>
          <w:b/>
          <w:bCs/>
          <w:sz w:val="24"/>
          <w:szCs w:val="24"/>
        </w:rPr>
        <w:t xml:space="preserve">Nnamdi Azikiwe University, </w:t>
      </w:r>
      <w:proofErr w:type="spellStart"/>
      <w:r w:rsidRPr="00E6433E">
        <w:rPr>
          <w:rFonts w:ascii="Times New Roman" w:hAnsi="Times New Roman" w:cs="Times New Roman"/>
          <w:b/>
          <w:bCs/>
          <w:sz w:val="24"/>
          <w:szCs w:val="24"/>
        </w:rPr>
        <w:t>Awka</w:t>
      </w:r>
      <w:proofErr w:type="spellEnd"/>
    </w:p>
    <w:p w14:paraId="5FEC3746" w14:textId="77777777" w:rsidR="00465FA4" w:rsidRPr="00E6433E" w:rsidRDefault="00465FA4" w:rsidP="00E6433E">
      <w:pPr>
        <w:spacing w:after="0" w:line="240" w:lineRule="auto"/>
        <w:jc w:val="both"/>
        <w:rPr>
          <w:rFonts w:ascii="Times New Roman" w:hAnsi="Times New Roman" w:cs="Times New Roman"/>
          <w:b/>
          <w:bCs/>
          <w:sz w:val="24"/>
          <w:szCs w:val="24"/>
        </w:rPr>
      </w:pPr>
    </w:p>
    <w:p w14:paraId="04115C63" w14:textId="5CD580B7" w:rsidR="00465FA4" w:rsidRPr="00E6433E" w:rsidRDefault="00000000" w:rsidP="00E6433E">
      <w:pPr>
        <w:spacing w:after="0" w:line="480" w:lineRule="auto"/>
        <w:ind w:firstLine="720"/>
        <w:jc w:val="both"/>
        <w:rPr>
          <w:rFonts w:ascii="Times New Roman" w:hAnsi="Times New Roman" w:cs="Times New Roman"/>
          <w:b/>
          <w:sz w:val="24"/>
          <w:szCs w:val="24"/>
        </w:rPr>
      </w:pPr>
      <w:r w:rsidRPr="00E6433E">
        <w:rPr>
          <w:rFonts w:ascii="Times New Roman" w:hAnsi="Times New Roman" w:cs="Times New Roman"/>
          <w:b/>
          <w:sz w:val="24"/>
          <w:szCs w:val="24"/>
        </w:rPr>
        <w:t xml:space="preserve">                                           &amp;</w:t>
      </w:r>
    </w:p>
    <w:p w14:paraId="29120148" w14:textId="09335CA4" w:rsidR="00465FA4" w:rsidRPr="00E6433E" w:rsidRDefault="00000000" w:rsidP="00E6433E">
      <w:pPr>
        <w:spacing w:after="0" w:line="240" w:lineRule="auto"/>
        <w:ind w:firstLine="720"/>
        <w:jc w:val="both"/>
        <w:rPr>
          <w:rFonts w:ascii="Times New Roman" w:hAnsi="Times New Roman" w:cs="Times New Roman"/>
          <w:b/>
          <w:sz w:val="24"/>
          <w:szCs w:val="24"/>
        </w:rPr>
      </w:pPr>
      <w:r w:rsidRPr="00E6433E">
        <w:rPr>
          <w:rFonts w:ascii="Times New Roman" w:hAnsi="Times New Roman" w:cs="Times New Roman"/>
          <w:b/>
          <w:sz w:val="24"/>
          <w:szCs w:val="24"/>
        </w:rPr>
        <w:t xml:space="preserve">                           </w:t>
      </w:r>
      <w:proofErr w:type="spellStart"/>
      <w:r w:rsidRPr="00E6433E">
        <w:rPr>
          <w:rFonts w:ascii="Times New Roman" w:hAnsi="Times New Roman" w:cs="Times New Roman"/>
          <w:b/>
          <w:sz w:val="24"/>
          <w:szCs w:val="24"/>
        </w:rPr>
        <w:t>Jummai</w:t>
      </w:r>
      <w:proofErr w:type="spellEnd"/>
      <w:r w:rsidR="00E6433E">
        <w:rPr>
          <w:rFonts w:ascii="Times New Roman" w:hAnsi="Times New Roman" w:cs="Times New Roman"/>
          <w:b/>
          <w:sz w:val="24"/>
          <w:szCs w:val="24"/>
        </w:rPr>
        <w:t xml:space="preserve"> </w:t>
      </w:r>
      <w:proofErr w:type="spellStart"/>
      <w:r w:rsidRPr="00E6433E">
        <w:rPr>
          <w:rFonts w:ascii="Times New Roman" w:hAnsi="Times New Roman" w:cs="Times New Roman"/>
          <w:b/>
          <w:sz w:val="24"/>
          <w:szCs w:val="24"/>
        </w:rPr>
        <w:t>Bulus</w:t>
      </w:r>
      <w:proofErr w:type="spellEnd"/>
    </w:p>
    <w:p w14:paraId="32C7ED4A" w14:textId="77777777" w:rsidR="00465FA4" w:rsidRPr="00E6433E" w:rsidRDefault="00000000" w:rsidP="00E6433E">
      <w:pPr>
        <w:spacing w:after="0" w:line="240" w:lineRule="auto"/>
        <w:ind w:firstLine="720"/>
        <w:jc w:val="both"/>
        <w:rPr>
          <w:rFonts w:ascii="Times New Roman" w:hAnsi="Times New Roman" w:cs="Times New Roman"/>
          <w:b/>
          <w:sz w:val="24"/>
          <w:szCs w:val="24"/>
        </w:rPr>
      </w:pPr>
      <w:r w:rsidRPr="00E6433E">
        <w:rPr>
          <w:rFonts w:ascii="Times New Roman" w:hAnsi="Times New Roman" w:cs="Times New Roman"/>
          <w:b/>
          <w:sz w:val="24"/>
          <w:szCs w:val="24"/>
        </w:rPr>
        <w:t xml:space="preserve">                          National Library of </w:t>
      </w:r>
      <w:proofErr w:type="spellStart"/>
      <w:proofErr w:type="gramStart"/>
      <w:r w:rsidRPr="00E6433E">
        <w:rPr>
          <w:rFonts w:ascii="Times New Roman" w:hAnsi="Times New Roman" w:cs="Times New Roman"/>
          <w:b/>
          <w:sz w:val="24"/>
          <w:szCs w:val="24"/>
        </w:rPr>
        <w:t>Nigeria,Abuja</w:t>
      </w:r>
      <w:proofErr w:type="spellEnd"/>
      <w:proofErr w:type="gramEnd"/>
    </w:p>
    <w:p w14:paraId="3AE70A52" w14:textId="5BA1F306" w:rsidR="00465FA4" w:rsidRPr="00E6433E" w:rsidRDefault="00000000" w:rsidP="00E6433E">
      <w:pPr>
        <w:spacing w:after="0" w:line="240" w:lineRule="auto"/>
        <w:ind w:firstLine="720"/>
        <w:jc w:val="both"/>
        <w:rPr>
          <w:rFonts w:ascii="Times New Roman" w:hAnsi="Times New Roman" w:cs="Times New Roman"/>
          <w:b/>
          <w:sz w:val="24"/>
          <w:szCs w:val="24"/>
        </w:rPr>
      </w:pPr>
      <w:r w:rsidRPr="00E6433E">
        <w:rPr>
          <w:rFonts w:ascii="Times New Roman" w:hAnsi="Times New Roman" w:cs="Times New Roman"/>
          <w:sz w:val="24"/>
          <w:szCs w:val="24"/>
        </w:rPr>
        <w:t xml:space="preserve">                           </w:t>
      </w:r>
      <w:hyperlink r:id="rId9" w:history="1">
        <w:r w:rsidR="00E6433E" w:rsidRPr="002E591D">
          <w:rPr>
            <w:rStyle w:val="Hyperlink"/>
            <w:rFonts w:ascii="Times New Roman" w:hAnsi="Times New Roman" w:cs="Times New Roman"/>
            <w:b/>
            <w:sz w:val="24"/>
            <w:szCs w:val="24"/>
          </w:rPr>
          <w:t>bulusjummai85@gmail.com</w:t>
        </w:r>
      </w:hyperlink>
    </w:p>
    <w:p w14:paraId="4C83CED8" w14:textId="10803F10" w:rsidR="00465FA4" w:rsidRPr="00E6433E" w:rsidRDefault="00000000" w:rsidP="00E6433E">
      <w:pPr>
        <w:spacing w:after="0" w:line="240" w:lineRule="auto"/>
        <w:ind w:firstLine="720"/>
        <w:jc w:val="both"/>
        <w:rPr>
          <w:rFonts w:ascii="Times New Roman" w:hAnsi="Times New Roman" w:cs="Times New Roman"/>
          <w:b/>
          <w:sz w:val="24"/>
          <w:szCs w:val="24"/>
        </w:rPr>
      </w:pPr>
      <w:r w:rsidRPr="00E6433E">
        <w:rPr>
          <w:rFonts w:ascii="Times New Roman" w:hAnsi="Times New Roman" w:cs="Times New Roman"/>
          <w:b/>
          <w:sz w:val="24"/>
          <w:szCs w:val="24"/>
        </w:rPr>
        <w:t xml:space="preserve">                            08134110051</w:t>
      </w:r>
    </w:p>
    <w:p w14:paraId="274629CE" w14:textId="77777777" w:rsidR="008F794B" w:rsidRPr="00E6433E" w:rsidRDefault="008F794B" w:rsidP="00E6433E">
      <w:pPr>
        <w:spacing w:after="0" w:line="480" w:lineRule="auto"/>
        <w:jc w:val="both"/>
        <w:rPr>
          <w:rFonts w:ascii="Times New Roman" w:hAnsi="Times New Roman" w:cs="Times New Roman"/>
          <w:b/>
          <w:sz w:val="24"/>
          <w:szCs w:val="24"/>
        </w:rPr>
      </w:pPr>
    </w:p>
    <w:p w14:paraId="30046F69" w14:textId="77777777" w:rsidR="008F794B" w:rsidRPr="00E6433E" w:rsidRDefault="008F794B" w:rsidP="00E6433E">
      <w:pPr>
        <w:spacing w:after="0" w:line="480" w:lineRule="auto"/>
        <w:jc w:val="both"/>
        <w:rPr>
          <w:rFonts w:ascii="Times New Roman" w:hAnsi="Times New Roman" w:cs="Times New Roman"/>
          <w:b/>
          <w:sz w:val="24"/>
          <w:szCs w:val="24"/>
        </w:rPr>
      </w:pPr>
    </w:p>
    <w:bookmarkEnd w:id="0"/>
    <w:p w14:paraId="7A7D5B9B" w14:textId="77777777" w:rsidR="008F794B" w:rsidRPr="00E6433E" w:rsidRDefault="008F794B" w:rsidP="00E6433E">
      <w:pPr>
        <w:spacing w:after="0" w:line="480" w:lineRule="auto"/>
        <w:jc w:val="both"/>
        <w:rPr>
          <w:rFonts w:ascii="Times New Roman" w:hAnsi="Times New Roman" w:cs="Times New Roman"/>
          <w:b/>
          <w:sz w:val="24"/>
          <w:szCs w:val="24"/>
        </w:rPr>
      </w:pPr>
    </w:p>
    <w:p w14:paraId="76D70905" w14:textId="77777777" w:rsidR="008F794B" w:rsidRPr="00E6433E" w:rsidRDefault="008F794B" w:rsidP="00E6433E">
      <w:pPr>
        <w:spacing w:after="0" w:line="480" w:lineRule="auto"/>
        <w:jc w:val="both"/>
        <w:rPr>
          <w:rFonts w:ascii="Times New Roman" w:hAnsi="Times New Roman" w:cs="Times New Roman"/>
          <w:b/>
          <w:sz w:val="24"/>
          <w:szCs w:val="24"/>
        </w:rPr>
      </w:pPr>
    </w:p>
    <w:p w14:paraId="3E8C1F38" w14:textId="77777777" w:rsidR="008F794B" w:rsidRPr="00E6433E" w:rsidRDefault="008F794B" w:rsidP="00E6433E">
      <w:pPr>
        <w:spacing w:after="0" w:line="480" w:lineRule="auto"/>
        <w:jc w:val="both"/>
        <w:rPr>
          <w:rFonts w:ascii="Times New Roman" w:hAnsi="Times New Roman" w:cs="Times New Roman"/>
          <w:b/>
          <w:sz w:val="24"/>
          <w:szCs w:val="24"/>
        </w:rPr>
      </w:pPr>
    </w:p>
    <w:p w14:paraId="496DD3AB" w14:textId="77777777" w:rsidR="008F794B" w:rsidRPr="00E6433E" w:rsidRDefault="008F794B" w:rsidP="00E6433E">
      <w:pPr>
        <w:spacing w:after="0" w:line="480" w:lineRule="auto"/>
        <w:jc w:val="both"/>
        <w:rPr>
          <w:rFonts w:ascii="Times New Roman" w:hAnsi="Times New Roman" w:cs="Times New Roman"/>
          <w:b/>
          <w:sz w:val="24"/>
          <w:szCs w:val="24"/>
        </w:rPr>
      </w:pPr>
    </w:p>
    <w:p w14:paraId="56CA330C" w14:textId="77777777" w:rsidR="008F794B" w:rsidRPr="00E6433E" w:rsidRDefault="008F794B" w:rsidP="00E6433E">
      <w:pPr>
        <w:spacing w:after="0" w:line="480" w:lineRule="auto"/>
        <w:jc w:val="both"/>
        <w:rPr>
          <w:rFonts w:ascii="Times New Roman" w:hAnsi="Times New Roman" w:cs="Times New Roman"/>
          <w:b/>
          <w:sz w:val="24"/>
          <w:szCs w:val="24"/>
        </w:rPr>
      </w:pPr>
    </w:p>
    <w:p w14:paraId="17485A1F" w14:textId="77777777" w:rsidR="008F794B" w:rsidRPr="00E6433E" w:rsidRDefault="008F794B" w:rsidP="00E6433E">
      <w:pPr>
        <w:spacing w:after="0" w:line="480" w:lineRule="auto"/>
        <w:jc w:val="both"/>
        <w:rPr>
          <w:rFonts w:ascii="Times New Roman" w:hAnsi="Times New Roman" w:cs="Times New Roman"/>
          <w:b/>
          <w:sz w:val="24"/>
          <w:szCs w:val="24"/>
        </w:rPr>
      </w:pPr>
    </w:p>
    <w:p w14:paraId="5E8706A5" w14:textId="77777777" w:rsidR="008F794B" w:rsidRPr="00E6433E" w:rsidRDefault="008F794B" w:rsidP="00E6433E">
      <w:pPr>
        <w:spacing w:after="0" w:line="480" w:lineRule="auto"/>
        <w:jc w:val="both"/>
        <w:rPr>
          <w:rFonts w:ascii="Times New Roman" w:hAnsi="Times New Roman" w:cs="Times New Roman"/>
          <w:b/>
          <w:sz w:val="24"/>
          <w:szCs w:val="24"/>
        </w:rPr>
      </w:pPr>
    </w:p>
    <w:p w14:paraId="70EEDAF7" w14:textId="77777777" w:rsidR="008F794B" w:rsidRPr="00E6433E" w:rsidRDefault="008F794B" w:rsidP="00E6433E">
      <w:pPr>
        <w:spacing w:after="0" w:line="480" w:lineRule="auto"/>
        <w:jc w:val="both"/>
        <w:rPr>
          <w:rFonts w:ascii="Times New Roman" w:hAnsi="Times New Roman" w:cs="Times New Roman"/>
          <w:b/>
          <w:sz w:val="24"/>
          <w:szCs w:val="24"/>
        </w:rPr>
      </w:pPr>
    </w:p>
    <w:p w14:paraId="121D9A01" w14:textId="77777777" w:rsidR="008F794B" w:rsidRPr="00E6433E" w:rsidRDefault="008F794B" w:rsidP="00E6433E">
      <w:pPr>
        <w:spacing w:after="0" w:line="480" w:lineRule="auto"/>
        <w:jc w:val="both"/>
        <w:rPr>
          <w:rFonts w:ascii="Times New Roman" w:hAnsi="Times New Roman" w:cs="Times New Roman"/>
          <w:b/>
          <w:sz w:val="24"/>
          <w:szCs w:val="24"/>
        </w:rPr>
      </w:pPr>
    </w:p>
    <w:p w14:paraId="52429A2A" w14:textId="77777777" w:rsidR="008F794B" w:rsidRPr="00E6433E" w:rsidRDefault="008F794B" w:rsidP="00E6433E">
      <w:pPr>
        <w:spacing w:after="0" w:line="480" w:lineRule="auto"/>
        <w:jc w:val="both"/>
        <w:rPr>
          <w:rFonts w:ascii="Times New Roman" w:hAnsi="Times New Roman" w:cs="Times New Roman"/>
          <w:b/>
          <w:sz w:val="24"/>
          <w:szCs w:val="24"/>
        </w:rPr>
      </w:pPr>
    </w:p>
    <w:p w14:paraId="6FA295B6" w14:textId="77777777" w:rsidR="008F794B" w:rsidRPr="00E6433E" w:rsidRDefault="008F794B" w:rsidP="00E6433E">
      <w:pPr>
        <w:spacing w:after="0" w:line="480" w:lineRule="auto"/>
        <w:jc w:val="both"/>
        <w:rPr>
          <w:rFonts w:ascii="Times New Roman" w:hAnsi="Times New Roman" w:cs="Times New Roman"/>
          <w:b/>
          <w:sz w:val="24"/>
          <w:szCs w:val="24"/>
        </w:rPr>
      </w:pPr>
    </w:p>
    <w:p w14:paraId="4885177A" w14:textId="77777777" w:rsidR="008F794B" w:rsidRPr="00E6433E" w:rsidRDefault="008F794B" w:rsidP="00E6433E">
      <w:pPr>
        <w:spacing w:after="0" w:line="480" w:lineRule="auto"/>
        <w:jc w:val="both"/>
        <w:rPr>
          <w:rFonts w:ascii="Times New Roman" w:hAnsi="Times New Roman" w:cs="Times New Roman"/>
          <w:b/>
          <w:sz w:val="24"/>
          <w:szCs w:val="24"/>
        </w:rPr>
      </w:pPr>
    </w:p>
    <w:p w14:paraId="77A31340" w14:textId="769085D6" w:rsidR="00465FA4" w:rsidRPr="00E6433E" w:rsidRDefault="00110AB8" w:rsidP="00E6433E">
      <w:pPr>
        <w:spacing w:after="0" w:line="480" w:lineRule="auto"/>
        <w:jc w:val="both"/>
        <w:rPr>
          <w:rFonts w:ascii="Times New Roman" w:hAnsi="Times New Roman" w:cs="Times New Roman"/>
          <w:b/>
          <w:sz w:val="24"/>
          <w:szCs w:val="24"/>
        </w:rPr>
      </w:pPr>
      <w:r w:rsidRPr="00E6433E">
        <w:rPr>
          <w:rFonts w:ascii="Times New Roman" w:hAnsi="Times New Roman" w:cs="Times New Roman"/>
          <w:b/>
          <w:sz w:val="24"/>
          <w:szCs w:val="24"/>
        </w:rPr>
        <w:t>ABSTRACT</w:t>
      </w:r>
    </w:p>
    <w:p w14:paraId="462675D6" w14:textId="77777777" w:rsidR="00465FA4" w:rsidRPr="00E6433E" w:rsidRDefault="00000000" w:rsidP="00E6433E">
      <w:pPr>
        <w:shd w:val="clear" w:color="FFFFFF" w:fill="FFFFFF"/>
        <w:spacing w:after="0" w:line="240" w:lineRule="auto"/>
        <w:jc w:val="both"/>
        <w:rPr>
          <w:rFonts w:ascii="Times New Roman" w:eastAsia="Calibri" w:hAnsi="Times New Roman" w:cs="Times New Roman"/>
          <w:sz w:val="24"/>
          <w:szCs w:val="24"/>
        </w:rPr>
      </w:pPr>
      <w:r w:rsidRPr="00E6433E">
        <w:rPr>
          <w:rFonts w:ascii="Times New Roman" w:hAnsi="Times New Roman" w:cs="Times New Roman"/>
          <w:sz w:val="24"/>
          <w:szCs w:val="24"/>
        </w:rPr>
        <w:t xml:space="preserve">This study investigated the Availability, Adoption and Use of Digital Learning Tools by Library Educators in Nnamdi Azikiwe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Five research questions guided the study. A structured questionnaire and observation checklist were the instrument</w:t>
      </w:r>
      <w:r w:rsidRPr="00E6433E">
        <w:rPr>
          <w:rFonts w:ascii="Times New Roman" w:hAnsi="Times New Roman" w:cs="Times New Roman"/>
          <w:color w:val="FF0000"/>
          <w:sz w:val="24"/>
          <w:szCs w:val="24"/>
        </w:rPr>
        <w:t>s</w:t>
      </w:r>
      <w:r w:rsidRPr="00E6433E">
        <w:rPr>
          <w:rFonts w:ascii="Times New Roman" w:hAnsi="Times New Roman" w:cs="Times New Roman"/>
          <w:sz w:val="24"/>
          <w:szCs w:val="24"/>
        </w:rPr>
        <w:t xml:space="preserve"> used in collecting data. The Descriptive survey design was used. The population of </w:t>
      </w:r>
      <w:r w:rsidRPr="00E6433E">
        <w:rPr>
          <w:rFonts w:ascii="Times New Roman" w:eastAsia="Calibri" w:hAnsi="Times New Roman" w:cs="Times New Roman"/>
          <w:sz w:val="24"/>
          <w:szCs w:val="24"/>
        </w:rPr>
        <w:t xml:space="preserve">this study consisted of </w:t>
      </w:r>
      <w:proofErr w:type="gramStart"/>
      <w:r w:rsidRPr="00E6433E">
        <w:rPr>
          <w:rFonts w:ascii="Times New Roman" w:eastAsia="Calibri" w:hAnsi="Times New Roman" w:cs="Times New Roman"/>
          <w:sz w:val="24"/>
          <w:szCs w:val="24"/>
        </w:rPr>
        <w:t>twenty six</w:t>
      </w:r>
      <w:proofErr w:type="gramEnd"/>
      <w:r w:rsidRPr="00E6433E">
        <w:rPr>
          <w:rFonts w:ascii="Times New Roman" w:eastAsia="Calibri" w:hAnsi="Times New Roman" w:cs="Times New Roman"/>
          <w:sz w:val="24"/>
          <w:szCs w:val="24"/>
        </w:rPr>
        <w:t xml:space="preserve"> (26) Library educators, in the Faculty of Education of </w:t>
      </w:r>
      <w:proofErr w:type="spellStart"/>
      <w:r w:rsidRPr="00E6433E">
        <w:rPr>
          <w:rFonts w:ascii="Times New Roman" w:eastAsia="Calibri" w:hAnsi="Times New Roman" w:cs="Times New Roman"/>
          <w:sz w:val="24"/>
          <w:szCs w:val="24"/>
        </w:rPr>
        <w:t>NnamdiAzikiwe</w:t>
      </w:r>
      <w:proofErr w:type="spellEnd"/>
      <w:r w:rsidRPr="00E6433E">
        <w:rPr>
          <w:rFonts w:ascii="Times New Roman" w:eastAsia="Calibri" w:hAnsi="Times New Roman" w:cs="Times New Roman"/>
          <w:sz w:val="24"/>
          <w:szCs w:val="24"/>
        </w:rPr>
        <w:t xml:space="preserv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w:t>
      </w:r>
      <w:r w:rsidRPr="00E6433E">
        <w:rPr>
          <w:rFonts w:ascii="Times New Roman" w:hAnsi="Times New Roman" w:cs="Times New Roman"/>
          <w:sz w:val="24"/>
          <w:szCs w:val="24"/>
        </w:rPr>
        <w:t xml:space="preserve"> Data collected were analyzed using percentage and mean scores. From the findings, video conferencing tools, educational apps, digital textbooks, WhatsApp, zoom and Google meet are available digital learning tools to Library Educators while learning management tools, assessment tools, interactive white boards, video conferencing tools, digital textbooks, WhatsApp, zoom and Google meet were digital learning tools adopted by Library Educators. The study also indicated that video conferencing tools, WhatsApp, zoom and Google Meet had very high usage by library educators in Nnamdi Azikiwe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The </w:t>
      </w:r>
      <w:proofErr w:type="gramStart"/>
      <w:r w:rsidRPr="00E6433E">
        <w:rPr>
          <w:rFonts w:ascii="Times New Roman" w:hAnsi="Times New Roman" w:cs="Times New Roman"/>
          <w:sz w:val="24"/>
          <w:szCs w:val="24"/>
        </w:rPr>
        <w:t>problems  revealed</w:t>
      </w:r>
      <w:proofErr w:type="gramEnd"/>
      <w:r w:rsidRPr="00E6433E">
        <w:rPr>
          <w:rFonts w:ascii="Times New Roman" w:hAnsi="Times New Roman" w:cs="Times New Roman"/>
          <w:sz w:val="24"/>
          <w:szCs w:val="24"/>
        </w:rPr>
        <w:t xml:space="preserve"> among others included epileptic  poor power supply and educators professional development  with solutions as constant power supply and flexible policies adaptation. The study recommended that </w:t>
      </w:r>
      <w:r w:rsidRPr="00E6433E">
        <w:rPr>
          <w:rFonts w:ascii="Times New Roman" w:eastAsia="Calibri" w:hAnsi="Times New Roman" w:cs="Times New Roman"/>
          <w:sz w:val="24"/>
          <w:szCs w:val="24"/>
        </w:rPr>
        <w:t>training and retraining of library educators in the university library should be a continuous exercise to enable them acquires new set skill.</w:t>
      </w:r>
    </w:p>
    <w:p w14:paraId="4C8368AF" w14:textId="77777777" w:rsidR="00465FA4" w:rsidRPr="00E6433E" w:rsidRDefault="00465FA4" w:rsidP="00E6433E">
      <w:pPr>
        <w:shd w:val="clear" w:color="FFFFFF" w:fill="FFFFFF"/>
        <w:spacing w:after="0" w:line="240" w:lineRule="auto"/>
        <w:jc w:val="both"/>
        <w:rPr>
          <w:rFonts w:ascii="Times New Roman" w:hAnsi="Times New Roman" w:cs="Times New Roman"/>
          <w:b/>
          <w:sz w:val="24"/>
          <w:szCs w:val="24"/>
        </w:rPr>
      </w:pPr>
    </w:p>
    <w:p w14:paraId="6853E886" w14:textId="77777777" w:rsidR="00465FA4" w:rsidRPr="00E6433E" w:rsidRDefault="00000000" w:rsidP="00E6433E">
      <w:pPr>
        <w:spacing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 xml:space="preserve">Keywords: Availability, Adoption, Use, Digital Learning Tools and Library Educators </w:t>
      </w:r>
    </w:p>
    <w:p w14:paraId="4A47AFC6" w14:textId="77777777" w:rsidR="008F794B" w:rsidRPr="00E6433E" w:rsidRDefault="008F794B" w:rsidP="00E6433E">
      <w:pPr>
        <w:spacing w:after="0" w:line="480" w:lineRule="auto"/>
        <w:jc w:val="both"/>
        <w:rPr>
          <w:rFonts w:ascii="Times New Roman" w:hAnsi="Times New Roman" w:cs="Times New Roman"/>
          <w:b/>
          <w:sz w:val="24"/>
          <w:szCs w:val="24"/>
        </w:rPr>
      </w:pPr>
    </w:p>
    <w:p w14:paraId="1C038AA4" w14:textId="77777777" w:rsidR="008F794B" w:rsidRPr="00E6433E" w:rsidRDefault="008F794B" w:rsidP="00E6433E">
      <w:pPr>
        <w:spacing w:after="0" w:line="480" w:lineRule="auto"/>
        <w:jc w:val="both"/>
        <w:rPr>
          <w:rFonts w:ascii="Times New Roman" w:hAnsi="Times New Roman" w:cs="Times New Roman"/>
          <w:b/>
          <w:sz w:val="24"/>
          <w:szCs w:val="24"/>
        </w:rPr>
      </w:pPr>
    </w:p>
    <w:p w14:paraId="221885E9" w14:textId="77777777" w:rsidR="008F794B" w:rsidRPr="00E6433E" w:rsidRDefault="008F794B" w:rsidP="00E6433E">
      <w:pPr>
        <w:spacing w:after="0" w:line="480" w:lineRule="auto"/>
        <w:jc w:val="both"/>
        <w:rPr>
          <w:rFonts w:ascii="Times New Roman" w:hAnsi="Times New Roman" w:cs="Times New Roman"/>
          <w:b/>
          <w:sz w:val="24"/>
          <w:szCs w:val="24"/>
        </w:rPr>
      </w:pPr>
    </w:p>
    <w:p w14:paraId="760C4C8B" w14:textId="2FA2F0F5" w:rsidR="00465FA4" w:rsidRPr="00E6433E" w:rsidRDefault="00110AB8" w:rsidP="00E6433E">
      <w:pPr>
        <w:spacing w:after="0" w:line="480" w:lineRule="auto"/>
        <w:jc w:val="both"/>
        <w:rPr>
          <w:rFonts w:ascii="Times New Roman" w:hAnsi="Times New Roman" w:cs="Times New Roman"/>
          <w:b/>
          <w:sz w:val="24"/>
          <w:szCs w:val="24"/>
        </w:rPr>
      </w:pPr>
      <w:r w:rsidRPr="00E6433E">
        <w:rPr>
          <w:rFonts w:ascii="Times New Roman" w:hAnsi="Times New Roman" w:cs="Times New Roman"/>
          <w:b/>
          <w:sz w:val="24"/>
          <w:szCs w:val="24"/>
        </w:rPr>
        <w:t>INTRODUCTION</w:t>
      </w:r>
    </w:p>
    <w:p w14:paraId="50E177F7"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 xml:space="preserve">In the rapidly evolving landscape of education, the integration of digital learning tools has become pivotal in enhancing pedagogical approaches. Digital learning tools are crucial in modern education due to their capacity to enhance accessibility, engagement, and personalization (Assaad, &amp; </w:t>
      </w:r>
      <w:proofErr w:type="spellStart"/>
      <w:r w:rsidRPr="00E6433E">
        <w:rPr>
          <w:rFonts w:ascii="Times New Roman" w:hAnsi="Times New Roman" w:cs="Times New Roman"/>
          <w:sz w:val="24"/>
          <w:szCs w:val="24"/>
        </w:rPr>
        <w:t>Mäkelä</w:t>
      </w:r>
      <w:proofErr w:type="spellEnd"/>
      <w:r w:rsidRPr="00E6433E">
        <w:rPr>
          <w:rFonts w:ascii="Times New Roman" w:hAnsi="Times New Roman" w:cs="Times New Roman"/>
          <w:sz w:val="24"/>
          <w:szCs w:val="24"/>
        </w:rPr>
        <w:t>, 2017). These tools break down geographical barriers, providing flexibility and enabling anytime, anywhere learning. Incorporating multimedia, interactive simulations, and gamified content, they make learning engaging and enjoyable, catering to diverse learning styles.</w:t>
      </w:r>
    </w:p>
    <w:p w14:paraId="74C42827"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 xml:space="preserve">Digital tools offer personalized learning experiences, addressing individual needs and pacing. Immediate feedback promotes an iterative learning process, while collaboration tools </w:t>
      </w:r>
      <w:r w:rsidRPr="00E6433E">
        <w:rPr>
          <w:rFonts w:ascii="Times New Roman" w:hAnsi="Times New Roman" w:cs="Times New Roman"/>
          <w:sz w:val="24"/>
          <w:szCs w:val="24"/>
        </w:rPr>
        <w:lastRenderedPageBreak/>
        <w:t>foster teamwork (Arafat, 2022). Access to up-to-date resources, cost-effectiveness, and the development of digital skills prepare students for the demands of the workforce. Furthermore, data-driven insights support informed decision-making and the adaptability of these tools ensures inclusivity for various learning preferences and styles, solidifying their indispensable role in contemporary education.</w:t>
      </w:r>
    </w:p>
    <w:p w14:paraId="24454FD0" w14:textId="77777777" w:rsidR="00465FA4" w:rsidRPr="00E6433E" w:rsidRDefault="00000000" w:rsidP="00E6433E">
      <w:pPr>
        <w:spacing w:after="0" w:line="480" w:lineRule="auto"/>
        <w:ind w:firstLine="720"/>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 xml:space="preserve">The range of available digital learning tools used in universities is diverse, catering to various aspects of the teaching and learning process, they include: Learning Management Systems (LMS), WhatsApp, Zoom, </w:t>
      </w:r>
      <w:proofErr w:type="spellStart"/>
      <w:r w:rsidRPr="00E6433E">
        <w:rPr>
          <w:rFonts w:ascii="Times New Roman" w:eastAsia="Calibri" w:hAnsi="Times New Roman" w:cs="Times New Roman"/>
          <w:sz w:val="24"/>
          <w:szCs w:val="24"/>
        </w:rPr>
        <w:t>GoogleMeet</w:t>
      </w:r>
      <w:proofErr w:type="spellEnd"/>
      <w:r w:rsidRPr="00E6433E">
        <w:rPr>
          <w:rFonts w:ascii="Times New Roman" w:eastAsia="Calibri" w:hAnsi="Times New Roman" w:cs="Times New Roman"/>
          <w:sz w:val="24"/>
          <w:szCs w:val="24"/>
        </w:rPr>
        <w:t>, (</w:t>
      </w:r>
      <w:proofErr w:type="spellStart"/>
      <w:r w:rsidRPr="00E6433E">
        <w:rPr>
          <w:rFonts w:ascii="Times New Roman" w:eastAsia="Calibri" w:hAnsi="Times New Roman" w:cs="Times New Roman"/>
          <w:sz w:val="24"/>
          <w:szCs w:val="24"/>
        </w:rPr>
        <w:t>Ouadoud</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Chkouri</w:t>
      </w:r>
      <w:proofErr w:type="spellEnd"/>
      <w:r w:rsidRPr="00E6433E">
        <w:rPr>
          <w:rFonts w:ascii="Times New Roman" w:eastAsia="Calibri" w:hAnsi="Times New Roman" w:cs="Times New Roman"/>
          <w:sz w:val="24"/>
          <w:szCs w:val="24"/>
        </w:rPr>
        <w:t>, &amp;</w:t>
      </w:r>
      <w:proofErr w:type="spellStart"/>
      <w:r w:rsidRPr="00E6433E">
        <w:rPr>
          <w:rFonts w:ascii="Times New Roman" w:eastAsia="Calibri" w:hAnsi="Times New Roman" w:cs="Times New Roman"/>
          <w:sz w:val="24"/>
          <w:szCs w:val="24"/>
        </w:rPr>
        <w:t>Nejjari</w:t>
      </w:r>
      <w:proofErr w:type="spellEnd"/>
      <w:r w:rsidRPr="00E6433E">
        <w:rPr>
          <w:rFonts w:ascii="Times New Roman" w:eastAsia="Calibri" w:hAnsi="Times New Roman" w:cs="Times New Roman"/>
          <w:sz w:val="24"/>
          <w:szCs w:val="24"/>
        </w:rPr>
        <w:t>, 2018). Platforms like Moodle, Canvas, or Blackboard facilitate the organization of course materials, assignments, quizzes, and communication between instructors and students.  Online Collaboration Platforms: Tools such as Google Workspace and Microsoft Teams facilitate real-time collaboration among students and educators (Ale Ebrahim, 2017). These platforms offer features like document sharing, video conferencing, and collaborative editing, promoting teamwork and communication in both synchronous and asynchronous learning environments.</w:t>
      </w:r>
    </w:p>
    <w:p w14:paraId="1213AAEB"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 xml:space="preserve">Adoption, in a broad sense refers to the process by which individuals, organizations, or societies accept and incorporate new ideas, practices, or technologies into their existing frameworks (Landers, Dorsey &amp;Saria, 2021). </w:t>
      </w:r>
      <w:proofErr w:type="spellStart"/>
      <w:r w:rsidRPr="00E6433E">
        <w:rPr>
          <w:rFonts w:ascii="Times New Roman" w:hAnsi="Times New Roman" w:cs="Times New Roman"/>
          <w:sz w:val="24"/>
          <w:szCs w:val="24"/>
        </w:rPr>
        <w:t>Ebardo</w:t>
      </w:r>
      <w:proofErr w:type="spellEnd"/>
      <w:r w:rsidRPr="00E6433E">
        <w:rPr>
          <w:rFonts w:ascii="Times New Roman" w:hAnsi="Times New Roman" w:cs="Times New Roman"/>
          <w:sz w:val="24"/>
          <w:szCs w:val="24"/>
        </w:rPr>
        <w:t>&amp; Suarez (2022) opined that it is a multifaceted phenomenon influenced by various factors, encompassing psychological, social, economic, and cultural dimensions.</w:t>
      </w:r>
    </w:p>
    <w:p w14:paraId="1790B05F"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At its core, adoption involves a psychological shift in individuals' or groups' mindset, where they move from a state of unfamiliarity or resistance to a state of acceptance and integration (</w:t>
      </w:r>
      <w:proofErr w:type="spellStart"/>
      <w:r w:rsidRPr="00E6433E">
        <w:rPr>
          <w:rFonts w:ascii="Times New Roman" w:hAnsi="Times New Roman" w:cs="Times New Roman"/>
          <w:sz w:val="24"/>
          <w:szCs w:val="24"/>
        </w:rPr>
        <w:t>Ebardo</w:t>
      </w:r>
      <w:proofErr w:type="spellEnd"/>
      <w:r w:rsidRPr="00E6433E">
        <w:rPr>
          <w:rFonts w:ascii="Times New Roman" w:hAnsi="Times New Roman" w:cs="Times New Roman"/>
          <w:sz w:val="24"/>
          <w:szCs w:val="24"/>
        </w:rPr>
        <w:t xml:space="preserve">&amp; Suarez, 2022). This psychological journey often involves stages such as awareness, interest, </w:t>
      </w:r>
      <w:r w:rsidRPr="00E6433E">
        <w:rPr>
          <w:rFonts w:ascii="Times New Roman" w:hAnsi="Times New Roman" w:cs="Times New Roman"/>
          <w:sz w:val="24"/>
          <w:szCs w:val="24"/>
        </w:rPr>
        <w:lastRenderedPageBreak/>
        <w:t>evaluation, trial, and ultimately, adoption. Individual perceptions, attitudes, and beliefs play a crucial role in shaping this process.</w:t>
      </w:r>
    </w:p>
    <w:p w14:paraId="24CAEC6D" w14:textId="77777777" w:rsidR="00465FA4" w:rsidRPr="00E6433E" w:rsidRDefault="00000000" w:rsidP="00E6433E">
      <w:pPr>
        <w:spacing w:after="0" w:line="480" w:lineRule="auto"/>
        <w:ind w:firstLine="720"/>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 xml:space="preserve">The concept of use is versatile, applying to a wide range of contexts. For instance, in the realm of technology, it refers to how individuals or organizations actively employ digital tools, software, or hardware to accomplish tasks, solve problems, or enhance efficiency (Cruz-Cárdenas, Guadalupe-Lanas, </w:t>
      </w:r>
      <w:proofErr w:type="spellStart"/>
      <w:r w:rsidRPr="00E6433E">
        <w:rPr>
          <w:rFonts w:ascii="Times New Roman" w:eastAsia="Calibri" w:hAnsi="Times New Roman" w:cs="Times New Roman"/>
          <w:sz w:val="24"/>
          <w:szCs w:val="24"/>
        </w:rPr>
        <w:t>Zabelina</w:t>
      </w:r>
      <w:proofErr w:type="spellEnd"/>
      <w:r w:rsidRPr="00E6433E">
        <w:rPr>
          <w:rFonts w:ascii="Times New Roman" w:eastAsia="Calibri" w:hAnsi="Times New Roman" w:cs="Times New Roman"/>
          <w:sz w:val="24"/>
          <w:szCs w:val="24"/>
        </w:rPr>
        <w:t xml:space="preserve">, Palacio-Fierro, </w:t>
      </w:r>
      <w:proofErr w:type="spellStart"/>
      <w:r w:rsidRPr="00E6433E">
        <w:rPr>
          <w:rFonts w:ascii="Times New Roman" w:eastAsia="Calibri" w:hAnsi="Times New Roman" w:cs="Times New Roman"/>
          <w:sz w:val="24"/>
          <w:szCs w:val="24"/>
        </w:rPr>
        <w:t>Velín-Fárez&amp;Staniewski</w:t>
      </w:r>
      <w:proofErr w:type="spellEnd"/>
      <w:r w:rsidRPr="00E6433E">
        <w:rPr>
          <w:rFonts w:ascii="Times New Roman" w:eastAsia="Calibri" w:hAnsi="Times New Roman" w:cs="Times New Roman"/>
          <w:sz w:val="24"/>
          <w:szCs w:val="24"/>
        </w:rPr>
        <w:t xml:space="preserve">, 2019). In the context of knowledge, use involves the practical application of information or skills to address challenges or make informed decisions. Use is integral to understanding how individuals, organizations, or systems engage with, apply, and derive value from various entities such as technologies, tools, knowledge, or resources (Wahida, </w:t>
      </w:r>
      <w:proofErr w:type="spellStart"/>
      <w:r w:rsidRPr="00E6433E">
        <w:rPr>
          <w:rFonts w:ascii="Times New Roman" w:eastAsia="Calibri" w:hAnsi="Times New Roman" w:cs="Times New Roman"/>
          <w:sz w:val="24"/>
          <w:szCs w:val="24"/>
        </w:rPr>
        <w:t>Mattalatta</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Nongkeng</w:t>
      </w:r>
      <w:proofErr w:type="spellEnd"/>
      <w:r w:rsidRPr="00E6433E">
        <w:rPr>
          <w:rFonts w:ascii="Times New Roman" w:eastAsia="Calibri" w:hAnsi="Times New Roman" w:cs="Times New Roman"/>
          <w:sz w:val="24"/>
          <w:szCs w:val="24"/>
        </w:rPr>
        <w:t xml:space="preserve">, Yahya, Putri, </w:t>
      </w:r>
      <w:proofErr w:type="spellStart"/>
      <w:r w:rsidRPr="00E6433E">
        <w:rPr>
          <w:rFonts w:ascii="Times New Roman" w:eastAsia="Calibri" w:hAnsi="Times New Roman" w:cs="Times New Roman"/>
          <w:sz w:val="24"/>
          <w:szCs w:val="24"/>
        </w:rPr>
        <w:t>Yusriadi</w:t>
      </w:r>
      <w:proofErr w:type="spellEnd"/>
      <w:r w:rsidRPr="00E6433E">
        <w:rPr>
          <w:rFonts w:ascii="Times New Roman" w:eastAsia="Calibri" w:hAnsi="Times New Roman" w:cs="Times New Roman"/>
          <w:sz w:val="24"/>
          <w:szCs w:val="24"/>
        </w:rPr>
        <w:t>&amp; Bin Tahir, 2021). It encompasses the active application and deployment of these elements in real-world contexts, reflecting the practical, functional, and purposeful dimensions of their incorporation.</w:t>
      </w:r>
    </w:p>
    <w:p w14:paraId="17DCE91E" w14:textId="77777777" w:rsidR="00465FA4" w:rsidRPr="00E6433E" w:rsidRDefault="00000000" w:rsidP="00E6433E">
      <w:pPr>
        <w:spacing w:after="0"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At its core, "use" refers to the practical application of something for a specific purpose. It involves employing resources, tools, or knowledge in a manner that serves a particular function or achieves a desired outcome (Wahida, et al., 2021). The notion of use implies an active engagement with the chosen elements rather than passive possession.</w:t>
      </w:r>
    </w:p>
    <w:p w14:paraId="10E7DD5F"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 xml:space="preserve">The adoption of digital learning tools in education, while offering numerous advantages, is accompanied by significant challenges </w:t>
      </w:r>
      <w:r w:rsidRPr="00E6433E">
        <w:rPr>
          <w:rFonts w:ascii="Times New Roman" w:eastAsia="Calibri" w:hAnsi="Times New Roman" w:cs="Times New Roman"/>
          <w:bCs/>
          <w:sz w:val="24"/>
          <w:szCs w:val="24"/>
        </w:rPr>
        <w:t>(Lin, Chen, &amp; Liu, 2017).</w:t>
      </w:r>
      <w:r w:rsidRPr="00E6433E">
        <w:rPr>
          <w:rFonts w:ascii="Times New Roman" w:hAnsi="Times New Roman" w:cs="Times New Roman"/>
          <w:sz w:val="24"/>
          <w:szCs w:val="24"/>
        </w:rPr>
        <w:t xml:space="preserve"> Technological barriers, including limited access to devices and the internet, contribute to a digital divide among students. Both educators and students may face difficulties due to a lack of technical skills, necessitating comprehensive training programs. The cost of implementing and maintaining digital tools poses financial challenges for educational institutions. Resistance to change, concerns about the quality </w:t>
      </w:r>
      <w:r w:rsidRPr="00E6433E">
        <w:rPr>
          <w:rFonts w:ascii="Times New Roman" w:hAnsi="Times New Roman" w:cs="Times New Roman"/>
          <w:sz w:val="24"/>
          <w:szCs w:val="24"/>
        </w:rPr>
        <w:lastRenderedPageBreak/>
        <w:t>of online content, and issues related to security and privacy further complicate the integration process.</w:t>
      </w:r>
    </w:p>
    <w:p w14:paraId="2A244534"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Digital textbooks, online collaboration platforms, and assessment tools contribute to the versatility of these resources (</w:t>
      </w:r>
      <w:proofErr w:type="spellStart"/>
      <w:r w:rsidRPr="00E6433E">
        <w:rPr>
          <w:rFonts w:ascii="Times New Roman" w:hAnsi="Times New Roman" w:cs="Times New Roman"/>
          <w:sz w:val="24"/>
          <w:szCs w:val="24"/>
        </w:rPr>
        <w:t>Vaitsekhovska</w:t>
      </w:r>
      <w:proofErr w:type="spellEnd"/>
      <w:r w:rsidRPr="00E6433E">
        <w:rPr>
          <w:rFonts w:ascii="Times New Roman" w:hAnsi="Times New Roman" w:cs="Times New Roman"/>
          <w:sz w:val="24"/>
          <w:szCs w:val="24"/>
        </w:rPr>
        <w:t xml:space="preserve">, </w:t>
      </w:r>
      <w:proofErr w:type="spellStart"/>
      <w:r w:rsidRPr="00E6433E">
        <w:rPr>
          <w:rFonts w:ascii="Times New Roman" w:hAnsi="Times New Roman" w:cs="Times New Roman"/>
          <w:sz w:val="24"/>
          <w:szCs w:val="24"/>
        </w:rPr>
        <w:t>Ivaniuk</w:t>
      </w:r>
      <w:proofErr w:type="spellEnd"/>
      <w:r w:rsidRPr="00E6433E">
        <w:rPr>
          <w:rFonts w:ascii="Times New Roman" w:hAnsi="Times New Roman" w:cs="Times New Roman"/>
          <w:sz w:val="24"/>
          <w:szCs w:val="24"/>
        </w:rPr>
        <w:t xml:space="preserve">, </w:t>
      </w:r>
      <w:proofErr w:type="spellStart"/>
      <w:r w:rsidRPr="00E6433E">
        <w:rPr>
          <w:rFonts w:ascii="Times New Roman" w:hAnsi="Times New Roman" w:cs="Times New Roman"/>
          <w:sz w:val="24"/>
          <w:szCs w:val="24"/>
        </w:rPr>
        <w:t>Soroko</w:t>
      </w:r>
      <w:proofErr w:type="spellEnd"/>
      <w:r w:rsidRPr="00E6433E">
        <w:rPr>
          <w:rFonts w:ascii="Times New Roman" w:hAnsi="Times New Roman" w:cs="Times New Roman"/>
          <w:sz w:val="24"/>
          <w:szCs w:val="24"/>
        </w:rPr>
        <w:t xml:space="preserve">, </w:t>
      </w:r>
      <w:proofErr w:type="spellStart"/>
      <w:r w:rsidRPr="00E6433E">
        <w:rPr>
          <w:rFonts w:ascii="Times New Roman" w:hAnsi="Times New Roman" w:cs="Times New Roman"/>
          <w:sz w:val="24"/>
          <w:szCs w:val="24"/>
        </w:rPr>
        <w:t>Gritsenchuk</w:t>
      </w:r>
      <w:proofErr w:type="spellEnd"/>
      <w:r w:rsidRPr="00E6433E">
        <w:rPr>
          <w:rFonts w:ascii="Times New Roman" w:hAnsi="Times New Roman" w:cs="Times New Roman"/>
          <w:sz w:val="24"/>
          <w:szCs w:val="24"/>
        </w:rPr>
        <w:t xml:space="preserve">, </w:t>
      </w:r>
      <w:proofErr w:type="spellStart"/>
      <w:r w:rsidRPr="00E6433E">
        <w:rPr>
          <w:rFonts w:ascii="Times New Roman" w:hAnsi="Times New Roman" w:cs="Times New Roman"/>
          <w:sz w:val="24"/>
          <w:szCs w:val="24"/>
        </w:rPr>
        <w:t>Kravchyna</w:t>
      </w:r>
      <w:proofErr w:type="spellEnd"/>
      <w:r w:rsidRPr="00E6433E">
        <w:rPr>
          <w:rFonts w:ascii="Times New Roman" w:hAnsi="Times New Roman" w:cs="Times New Roman"/>
          <w:sz w:val="24"/>
          <w:szCs w:val="24"/>
        </w:rPr>
        <w:t>, 2020). They play a pivotal role in modern education by providing accessibility, interactivity, and personalization. Whether used in traditional classrooms or online learning environments, digital learning tools aim to make educational content more engaging, flexible, and adaptable, fostering a dynamic and inclusive learning environment that aligns with the evolving landscape of education and technology.</w:t>
      </w:r>
    </w:p>
    <w:p w14:paraId="4C7F9E80" w14:textId="5514168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hAnsi="Times New Roman" w:cs="Times New Roman"/>
          <w:sz w:val="24"/>
          <w:szCs w:val="24"/>
        </w:rPr>
        <w:t xml:space="preserve">Digital learning tools are crucial in modern education due to their capacity to enhance accessibility, engagement, and personalization. While previous studies have associated digital learning tools to </w:t>
      </w:r>
      <w:r w:rsidR="00BF69E1" w:rsidRPr="00E6433E">
        <w:rPr>
          <w:rFonts w:ascii="Times New Roman" w:hAnsi="Times New Roman" w:cs="Times New Roman"/>
          <w:sz w:val="24"/>
          <w:szCs w:val="24"/>
        </w:rPr>
        <w:t>students’</w:t>
      </w:r>
      <w:r w:rsidRPr="00E6433E">
        <w:rPr>
          <w:rFonts w:ascii="Times New Roman" w:hAnsi="Times New Roman" w:cs="Times New Roman"/>
          <w:sz w:val="24"/>
          <w:szCs w:val="24"/>
        </w:rPr>
        <w:t xml:space="preserve"> engagement (</w:t>
      </w:r>
      <w:proofErr w:type="spellStart"/>
      <w:r w:rsidRPr="00E6433E">
        <w:rPr>
          <w:rFonts w:ascii="Times New Roman" w:hAnsi="Times New Roman" w:cs="Times New Roman"/>
          <w:sz w:val="24"/>
          <w:szCs w:val="24"/>
        </w:rPr>
        <w:t>Girdzijauskienė</w:t>
      </w:r>
      <w:proofErr w:type="spellEnd"/>
      <w:r w:rsidRPr="00E6433E">
        <w:rPr>
          <w:rFonts w:ascii="Times New Roman" w:hAnsi="Times New Roman" w:cs="Times New Roman"/>
          <w:sz w:val="24"/>
          <w:szCs w:val="24"/>
        </w:rPr>
        <w:t xml:space="preserve">, </w:t>
      </w:r>
      <w:proofErr w:type="spellStart"/>
      <w:r w:rsidRPr="00E6433E">
        <w:rPr>
          <w:rFonts w:ascii="Times New Roman" w:hAnsi="Times New Roman" w:cs="Times New Roman"/>
          <w:sz w:val="24"/>
          <w:szCs w:val="24"/>
        </w:rPr>
        <w:t>Rupšienė</w:t>
      </w:r>
      <w:proofErr w:type="spellEnd"/>
      <w:r w:rsidRPr="00E6433E">
        <w:rPr>
          <w:rFonts w:ascii="Times New Roman" w:hAnsi="Times New Roman" w:cs="Times New Roman"/>
          <w:sz w:val="24"/>
          <w:szCs w:val="24"/>
        </w:rPr>
        <w:t>, &amp;</w:t>
      </w:r>
      <w:proofErr w:type="spellStart"/>
      <w:r w:rsidRPr="00E6433E">
        <w:rPr>
          <w:rFonts w:ascii="Times New Roman" w:hAnsi="Times New Roman" w:cs="Times New Roman"/>
          <w:sz w:val="24"/>
          <w:szCs w:val="24"/>
        </w:rPr>
        <w:t>Pranckūnienė</w:t>
      </w:r>
      <w:proofErr w:type="spellEnd"/>
      <w:r w:rsidRPr="00E6433E">
        <w:rPr>
          <w:rFonts w:ascii="Times New Roman" w:hAnsi="Times New Roman" w:cs="Times New Roman"/>
          <w:sz w:val="24"/>
          <w:szCs w:val="24"/>
        </w:rPr>
        <w:t xml:space="preserve">, 2022) and tool for creating teaching and learning content (Musa, Abdullahi, </w:t>
      </w:r>
      <w:proofErr w:type="spellStart"/>
      <w:r w:rsidRPr="00E6433E">
        <w:rPr>
          <w:rFonts w:ascii="Times New Roman" w:hAnsi="Times New Roman" w:cs="Times New Roman"/>
          <w:sz w:val="24"/>
          <w:szCs w:val="24"/>
        </w:rPr>
        <w:t>Audu</w:t>
      </w:r>
      <w:proofErr w:type="spellEnd"/>
      <w:r w:rsidRPr="00E6433E">
        <w:rPr>
          <w:rFonts w:ascii="Times New Roman" w:hAnsi="Times New Roman" w:cs="Times New Roman"/>
          <w:sz w:val="24"/>
          <w:szCs w:val="24"/>
        </w:rPr>
        <w:t>, &amp;</w:t>
      </w:r>
      <w:proofErr w:type="spellStart"/>
      <w:r w:rsidRPr="00E6433E">
        <w:rPr>
          <w:rFonts w:ascii="Times New Roman" w:hAnsi="Times New Roman" w:cs="Times New Roman"/>
          <w:sz w:val="24"/>
          <w:szCs w:val="24"/>
        </w:rPr>
        <w:t>Babagana</w:t>
      </w:r>
      <w:proofErr w:type="spellEnd"/>
      <w:r w:rsidRPr="00E6433E">
        <w:rPr>
          <w:rFonts w:ascii="Times New Roman" w:hAnsi="Times New Roman" w:cs="Times New Roman"/>
          <w:sz w:val="24"/>
          <w:szCs w:val="24"/>
        </w:rPr>
        <w:t xml:space="preserve">, 2020). This research focused on the availability, adoption and use of digital learning tools by library educators as well as the problems associated with the use and adoption of digital learning tools by library educators as well as possible solutions in Nnamdi Azikiwe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w:t>
      </w:r>
      <w:r w:rsidRPr="00E6433E">
        <w:rPr>
          <w:rFonts w:ascii="Times New Roman" w:eastAsia="Calibri" w:hAnsi="Times New Roman" w:cs="Times New Roman"/>
          <w:bCs/>
          <w:sz w:val="24"/>
          <w:szCs w:val="24"/>
        </w:rPr>
        <w:t>It is against this background that the researcher</w:t>
      </w:r>
      <w:r w:rsidR="00BF69E1" w:rsidRPr="00BF69E1">
        <w:rPr>
          <w:rFonts w:ascii="Times New Roman" w:eastAsia="Calibri" w:hAnsi="Times New Roman" w:cs="Times New Roman"/>
          <w:bCs/>
          <w:sz w:val="24"/>
          <w:szCs w:val="24"/>
        </w:rPr>
        <w:t>s</w:t>
      </w:r>
      <w:r w:rsidR="00BF69E1">
        <w:rPr>
          <w:rFonts w:ascii="Times New Roman" w:eastAsia="Calibri" w:hAnsi="Times New Roman" w:cs="Times New Roman"/>
          <w:bCs/>
          <w:color w:val="FF0000"/>
          <w:sz w:val="24"/>
          <w:szCs w:val="24"/>
        </w:rPr>
        <w:t xml:space="preserve"> </w:t>
      </w:r>
      <w:r w:rsidRPr="00E6433E">
        <w:rPr>
          <w:rFonts w:ascii="Times New Roman" w:eastAsia="Calibri" w:hAnsi="Times New Roman" w:cs="Times New Roman"/>
          <w:bCs/>
          <w:sz w:val="24"/>
          <w:szCs w:val="24"/>
        </w:rPr>
        <w:t xml:space="preserve">investigated </w:t>
      </w:r>
      <w:r w:rsidRPr="00E6433E">
        <w:rPr>
          <w:rFonts w:ascii="Times New Roman" w:hAnsi="Times New Roman" w:cs="Times New Roman"/>
          <w:sz w:val="24"/>
          <w:szCs w:val="24"/>
        </w:rPr>
        <w:t xml:space="preserve">the adoption and use of Digital learning tools by Library Educators in Nnamdi Azikiwe </w:t>
      </w:r>
      <w:proofErr w:type="spellStart"/>
      <w:proofErr w:type="gramStart"/>
      <w:r w:rsidRPr="00E6433E">
        <w:rPr>
          <w:rFonts w:ascii="Times New Roman" w:hAnsi="Times New Roman" w:cs="Times New Roman"/>
          <w:sz w:val="24"/>
          <w:szCs w:val="24"/>
        </w:rPr>
        <w:t>University,Awka</w:t>
      </w:r>
      <w:proofErr w:type="spellEnd"/>
      <w:proofErr w:type="gramEnd"/>
      <w:r w:rsidRPr="00E6433E">
        <w:rPr>
          <w:rFonts w:ascii="Times New Roman" w:hAnsi="Times New Roman" w:cs="Times New Roman"/>
          <w:sz w:val="24"/>
          <w:szCs w:val="24"/>
        </w:rPr>
        <w:t>.</w:t>
      </w:r>
    </w:p>
    <w:p w14:paraId="56F080B2" w14:textId="15548231" w:rsidR="00465FA4" w:rsidRPr="00E6433E" w:rsidRDefault="00110AB8" w:rsidP="00E6433E">
      <w:pPr>
        <w:spacing w:after="0" w:line="480" w:lineRule="auto"/>
        <w:jc w:val="both"/>
        <w:rPr>
          <w:rFonts w:ascii="Times New Roman" w:hAnsi="Times New Roman" w:cs="Times New Roman"/>
          <w:b/>
          <w:sz w:val="24"/>
          <w:szCs w:val="24"/>
        </w:rPr>
      </w:pPr>
      <w:r w:rsidRPr="00E6433E">
        <w:rPr>
          <w:rFonts w:ascii="Times New Roman" w:hAnsi="Times New Roman" w:cs="Times New Roman"/>
          <w:b/>
          <w:sz w:val="24"/>
          <w:szCs w:val="24"/>
        </w:rPr>
        <w:t>STATEMENT OF THE PROBLEM</w:t>
      </w:r>
    </w:p>
    <w:p w14:paraId="63861197" w14:textId="77777777" w:rsidR="00465FA4" w:rsidRPr="00E6433E" w:rsidRDefault="00000000" w:rsidP="00E6433E">
      <w:pPr>
        <w:spacing w:after="0" w:line="480" w:lineRule="auto"/>
        <w:ind w:firstLine="720"/>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 xml:space="preserve">In the rapidly evolving landscape of education, the integration of digital learning tools has emerged as a transformative force, offering new avenues for pedagogical enhancement. The advent of technologies such as Learning Management Systems (LMS), educational apps, and virtual </w:t>
      </w:r>
      <w:r w:rsidRPr="00E6433E">
        <w:rPr>
          <w:rFonts w:ascii="Times New Roman" w:eastAsia="Times New Roman" w:hAnsi="Times New Roman" w:cs="Times New Roman"/>
          <w:sz w:val="24"/>
          <w:szCs w:val="24"/>
        </w:rPr>
        <w:lastRenderedPageBreak/>
        <w:t xml:space="preserve">reality simulations has reshaped traditional teaching methods. These tools present opportunities for increased accessibility, engagement, and personalized learning experiences. </w:t>
      </w:r>
    </w:p>
    <w:p w14:paraId="295DC166" w14:textId="77777777" w:rsidR="00465FA4" w:rsidRPr="00E6433E" w:rsidRDefault="00000000" w:rsidP="00E6433E">
      <w:pPr>
        <w:spacing w:after="0"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In education, the concept of use extends to how educators integrate teaching methodologies, instructional materials, and technology into their classrooms. It involves not only the adoption of tools but also the effective implementation of pedagogical approaches to enhance learning outcomes (Cruz-Cárdenas, et al., 2019). The active engagement of students in learning activities reflects the practical use of educational resources.</w:t>
      </w:r>
    </w:p>
    <w:p w14:paraId="0CD11CFB" w14:textId="77777777" w:rsidR="00465FA4" w:rsidRPr="00E6433E" w:rsidRDefault="00000000" w:rsidP="00E6433E">
      <w:pPr>
        <w:spacing w:after="0" w:line="480" w:lineRule="auto"/>
        <w:ind w:firstLine="720"/>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While adoption and use are distinct concepts, they are closely intertwined. Adoption refers to the initial acceptance and incorporation of a new idea, technology, or practice, while use delves into the ongoing, active application of the adopted elements (</w:t>
      </w:r>
      <w:proofErr w:type="spellStart"/>
      <w:r w:rsidRPr="00E6433E">
        <w:rPr>
          <w:rFonts w:ascii="Times New Roman" w:eastAsia="Calibri" w:hAnsi="Times New Roman" w:cs="Times New Roman"/>
          <w:sz w:val="24"/>
          <w:szCs w:val="24"/>
        </w:rPr>
        <w:t>Triwahyuni</w:t>
      </w:r>
      <w:proofErr w:type="spellEnd"/>
      <w:r w:rsidRPr="00E6433E">
        <w:rPr>
          <w:rFonts w:ascii="Times New Roman" w:eastAsia="Calibri" w:hAnsi="Times New Roman" w:cs="Times New Roman"/>
          <w:sz w:val="24"/>
          <w:szCs w:val="24"/>
        </w:rPr>
        <w:t>, 2020). Successful adoption implies effective use, but the mere adoption of a tool does not guarantee its meaningful application.</w:t>
      </w:r>
    </w:p>
    <w:p w14:paraId="4D518221" w14:textId="77777777" w:rsidR="00465FA4" w:rsidRPr="00E6433E" w:rsidRDefault="00000000" w:rsidP="00E6433E">
      <w:pPr>
        <w:spacing w:after="0"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Library educators, positioned as learning facilitators within library settings, assume a pivotal role in guiding individuals through the intricacies of information literacy, research skills, and effective resource utilization (</w:t>
      </w:r>
      <w:proofErr w:type="spellStart"/>
      <w:r w:rsidRPr="00E6433E">
        <w:rPr>
          <w:rFonts w:ascii="Times New Roman" w:eastAsia="Calibri" w:hAnsi="Times New Roman" w:cs="Times New Roman"/>
          <w:sz w:val="24"/>
          <w:szCs w:val="24"/>
        </w:rPr>
        <w:t>Granruth</w:t>
      </w:r>
      <w:proofErr w:type="spellEnd"/>
      <w:r w:rsidRPr="00E6433E">
        <w:rPr>
          <w:rFonts w:ascii="Times New Roman" w:eastAsia="Calibri" w:hAnsi="Times New Roman" w:cs="Times New Roman"/>
          <w:sz w:val="24"/>
          <w:szCs w:val="24"/>
        </w:rPr>
        <w:t xml:space="preserve"> &amp; </w:t>
      </w:r>
      <w:proofErr w:type="spellStart"/>
      <w:r w:rsidRPr="00E6433E">
        <w:rPr>
          <w:rFonts w:ascii="Times New Roman" w:eastAsia="Calibri" w:hAnsi="Times New Roman" w:cs="Times New Roman"/>
          <w:sz w:val="24"/>
          <w:szCs w:val="24"/>
        </w:rPr>
        <w:t>Pashkova-Balkenhol</w:t>
      </w:r>
      <w:proofErr w:type="spellEnd"/>
      <w:r w:rsidRPr="00E6433E">
        <w:rPr>
          <w:rFonts w:ascii="Times New Roman" w:eastAsia="Calibri" w:hAnsi="Times New Roman" w:cs="Times New Roman"/>
          <w:sz w:val="24"/>
          <w:szCs w:val="24"/>
        </w:rPr>
        <w:t>, 2018). In creating a dynamic learning environment, they support patrons in their educational endeavors, specializing in equipping library users with the skills necessary to navigate, evaluate, and utilize information effectively (</w:t>
      </w:r>
      <w:proofErr w:type="spellStart"/>
      <w:r w:rsidRPr="00E6433E">
        <w:rPr>
          <w:rFonts w:ascii="Times New Roman" w:eastAsia="Calibri" w:hAnsi="Times New Roman" w:cs="Times New Roman"/>
          <w:sz w:val="24"/>
          <w:szCs w:val="24"/>
        </w:rPr>
        <w:t>Junisbaia</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Loweb</w:t>
      </w:r>
      <w:proofErr w:type="spellEnd"/>
      <w:r w:rsidRPr="00E6433E">
        <w:rPr>
          <w:rFonts w:ascii="Times New Roman" w:eastAsia="Calibri" w:hAnsi="Times New Roman" w:cs="Times New Roman"/>
          <w:sz w:val="24"/>
          <w:szCs w:val="24"/>
        </w:rPr>
        <w:t>, &amp;</w:t>
      </w:r>
      <w:proofErr w:type="spellStart"/>
      <w:r w:rsidRPr="00E6433E">
        <w:rPr>
          <w:rFonts w:ascii="Times New Roman" w:eastAsia="Calibri" w:hAnsi="Times New Roman" w:cs="Times New Roman"/>
          <w:sz w:val="24"/>
          <w:szCs w:val="24"/>
        </w:rPr>
        <w:t>Taggec</w:t>
      </w:r>
      <w:proofErr w:type="spellEnd"/>
      <w:r w:rsidRPr="00E6433E">
        <w:rPr>
          <w:rFonts w:ascii="Times New Roman" w:eastAsia="Calibri" w:hAnsi="Times New Roman" w:cs="Times New Roman"/>
          <w:sz w:val="24"/>
          <w:szCs w:val="24"/>
        </w:rPr>
        <w:t>, 2016). Experts in promoting critical thinking and research competence, library educators function as coordinators of research skills, organizing programs and resources to enhance the research capabilities of library patrons (</w:t>
      </w:r>
      <w:proofErr w:type="spellStart"/>
      <w:r w:rsidRPr="00E6433E">
        <w:rPr>
          <w:rFonts w:ascii="Times New Roman" w:eastAsia="Calibri" w:hAnsi="Times New Roman" w:cs="Times New Roman"/>
          <w:sz w:val="24"/>
          <w:szCs w:val="24"/>
        </w:rPr>
        <w:t>Agunsoye</w:t>
      </w:r>
      <w:proofErr w:type="spellEnd"/>
      <w:r w:rsidRPr="00E6433E">
        <w:rPr>
          <w:rFonts w:ascii="Times New Roman" w:eastAsia="Calibri" w:hAnsi="Times New Roman" w:cs="Times New Roman"/>
          <w:sz w:val="24"/>
          <w:szCs w:val="24"/>
        </w:rPr>
        <w:t>, 2023).</w:t>
      </w:r>
    </w:p>
    <w:p w14:paraId="4AFA07A0" w14:textId="77777777" w:rsidR="00465FA4" w:rsidRPr="00E6433E" w:rsidRDefault="00000000" w:rsidP="00E6433E">
      <w:pPr>
        <w:spacing w:after="0" w:line="480" w:lineRule="auto"/>
        <w:ind w:firstLine="720"/>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 xml:space="preserve">As educational institutions globally navigate this digital shift, understanding the specific dynamics of digital learning tools availability, adoption and use by educators becomes paramount. While existing literature acknowledges the overall importance of these tools in education for </w:t>
      </w:r>
      <w:r w:rsidRPr="00E6433E">
        <w:rPr>
          <w:rFonts w:ascii="Times New Roman" w:eastAsia="Times New Roman" w:hAnsi="Times New Roman" w:cs="Times New Roman"/>
          <w:sz w:val="24"/>
          <w:szCs w:val="24"/>
        </w:rPr>
        <w:lastRenderedPageBreak/>
        <w:t xml:space="preserve">students’ engagement and content creation, there is a noticeable gap in our understanding of their availability, adoption and use specifically within the domain of library education in Nnamdi Azikiwe University, </w:t>
      </w:r>
      <w:proofErr w:type="spellStart"/>
      <w:r w:rsidRPr="00E6433E">
        <w:rPr>
          <w:rFonts w:ascii="Times New Roman" w:eastAsia="Times New Roman" w:hAnsi="Times New Roman" w:cs="Times New Roman"/>
          <w:sz w:val="24"/>
          <w:szCs w:val="24"/>
        </w:rPr>
        <w:t>Awka</w:t>
      </w:r>
      <w:proofErr w:type="spellEnd"/>
      <w:r w:rsidRPr="00E6433E">
        <w:rPr>
          <w:rFonts w:ascii="Times New Roman" w:eastAsia="Times New Roman" w:hAnsi="Times New Roman" w:cs="Times New Roman"/>
          <w:sz w:val="24"/>
          <w:szCs w:val="24"/>
        </w:rPr>
        <w:t xml:space="preserve">. This study seeks to address this gap by investigating the availability, adoption and use of digital learning tools by library educators at Nnamdi Azikiwe University, </w:t>
      </w:r>
      <w:proofErr w:type="spellStart"/>
      <w:r w:rsidRPr="00E6433E">
        <w:rPr>
          <w:rFonts w:ascii="Times New Roman" w:eastAsia="Times New Roman" w:hAnsi="Times New Roman" w:cs="Times New Roman"/>
          <w:sz w:val="24"/>
          <w:szCs w:val="24"/>
        </w:rPr>
        <w:t>Awka</w:t>
      </w:r>
      <w:proofErr w:type="spellEnd"/>
      <w:r w:rsidRPr="00E6433E">
        <w:rPr>
          <w:rFonts w:ascii="Times New Roman" w:eastAsia="Times New Roman" w:hAnsi="Times New Roman" w:cs="Times New Roman"/>
          <w:sz w:val="24"/>
          <w:szCs w:val="24"/>
        </w:rPr>
        <w:t>.</w:t>
      </w:r>
    </w:p>
    <w:p w14:paraId="75036495" w14:textId="0F8E815A" w:rsidR="00465FA4" w:rsidRPr="00E6433E" w:rsidRDefault="00110AB8" w:rsidP="00E6433E">
      <w:pPr>
        <w:spacing w:after="0" w:line="480" w:lineRule="auto"/>
        <w:jc w:val="both"/>
        <w:rPr>
          <w:rFonts w:ascii="Times New Roman" w:hAnsi="Times New Roman" w:cs="Times New Roman"/>
          <w:b/>
          <w:sz w:val="24"/>
          <w:szCs w:val="24"/>
        </w:rPr>
      </w:pPr>
      <w:r w:rsidRPr="00E6433E">
        <w:rPr>
          <w:rFonts w:ascii="Times New Roman" w:hAnsi="Times New Roman" w:cs="Times New Roman"/>
          <w:b/>
          <w:sz w:val="24"/>
          <w:szCs w:val="24"/>
        </w:rPr>
        <w:t>PURPOSE OF THE STUDY</w:t>
      </w:r>
    </w:p>
    <w:p w14:paraId="1E3691B5" w14:textId="77777777" w:rsidR="00465FA4" w:rsidRPr="00E6433E" w:rsidRDefault="00000000" w:rsidP="00E6433E">
      <w:pPr>
        <w:pStyle w:val="ListParagraph"/>
        <w:numPr>
          <w:ilvl w:val="0"/>
          <w:numId w:val="1"/>
        </w:numPr>
        <w:spacing w:after="0" w:line="480" w:lineRule="auto"/>
        <w:ind w:left="180" w:hanging="180"/>
        <w:jc w:val="both"/>
        <w:rPr>
          <w:rFonts w:ascii="Times New Roman" w:hAnsi="Times New Roman" w:cs="Times New Roman"/>
          <w:sz w:val="24"/>
          <w:szCs w:val="24"/>
        </w:rPr>
      </w:pPr>
      <w:r w:rsidRPr="00E6433E">
        <w:rPr>
          <w:rFonts w:ascii="Times New Roman" w:hAnsi="Times New Roman" w:cs="Times New Roman"/>
          <w:sz w:val="24"/>
          <w:szCs w:val="24"/>
        </w:rPr>
        <w:t xml:space="preserve">To identify the type of digital learning tools available to library educators in Nnamdi Azikiwe University, </w:t>
      </w:r>
      <w:proofErr w:type="spellStart"/>
      <w:r w:rsidRPr="00E6433E">
        <w:rPr>
          <w:rFonts w:ascii="Times New Roman" w:hAnsi="Times New Roman" w:cs="Times New Roman"/>
          <w:sz w:val="24"/>
          <w:szCs w:val="24"/>
        </w:rPr>
        <w:t>Awka</w:t>
      </w:r>
      <w:proofErr w:type="spellEnd"/>
    </w:p>
    <w:p w14:paraId="2E807DAF" w14:textId="77777777" w:rsidR="00465FA4" w:rsidRPr="00E6433E" w:rsidRDefault="00000000" w:rsidP="00E6433E">
      <w:pPr>
        <w:pStyle w:val="ListParagraph"/>
        <w:numPr>
          <w:ilvl w:val="0"/>
          <w:numId w:val="1"/>
        </w:numPr>
        <w:spacing w:after="0" w:line="480" w:lineRule="auto"/>
        <w:ind w:left="180" w:hanging="180"/>
        <w:jc w:val="both"/>
        <w:rPr>
          <w:rFonts w:ascii="Times New Roman" w:hAnsi="Times New Roman" w:cs="Times New Roman"/>
          <w:sz w:val="24"/>
          <w:szCs w:val="24"/>
        </w:rPr>
      </w:pPr>
      <w:r w:rsidRPr="00E6433E">
        <w:rPr>
          <w:rFonts w:ascii="Times New Roman" w:hAnsi="Times New Roman" w:cs="Times New Roman"/>
          <w:sz w:val="24"/>
          <w:szCs w:val="24"/>
        </w:rPr>
        <w:t xml:space="preserve">To ascertain the Digital learning tools adopted by Library Educators in Nnamdi Azikiwe University, </w:t>
      </w:r>
      <w:proofErr w:type="spellStart"/>
      <w:r w:rsidRPr="00E6433E">
        <w:rPr>
          <w:rFonts w:ascii="Times New Roman" w:hAnsi="Times New Roman" w:cs="Times New Roman"/>
          <w:sz w:val="24"/>
          <w:szCs w:val="24"/>
        </w:rPr>
        <w:t>Awka</w:t>
      </w:r>
      <w:proofErr w:type="spellEnd"/>
    </w:p>
    <w:p w14:paraId="12626D81" w14:textId="77777777" w:rsidR="00465FA4" w:rsidRPr="00E6433E" w:rsidRDefault="00000000" w:rsidP="00E6433E">
      <w:pPr>
        <w:pStyle w:val="ListParagraph"/>
        <w:numPr>
          <w:ilvl w:val="0"/>
          <w:numId w:val="1"/>
        </w:numPr>
        <w:spacing w:after="0" w:line="480" w:lineRule="auto"/>
        <w:ind w:left="180" w:hanging="180"/>
        <w:jc w:val="both"/>
        <w:rPr>
          <w:rFonts w:ascii="Times New Roman" w:hAnsi="Times New Roman" w:cs="Times New Roman"/>
          <w:sz w:val="24"/>
          <w:szCs w:val="24"/>
        </w:rPr>
      </w:pPr>
      <w:r w:rsidRPr="00E6433E">
        <w:rPr>
          <w:rFonts w:ascii="Times New Roman" w:hAnsi="Times New Roman" w:cs="Times New Roman"/>
          <w:sz w:val="24"/>
          <w:szCs w:val="24"/>
        </w:rPr>
        <w:t xml:space="preserve">To determine the digital tools used by Library Educators in Nnamdi Azikiwe University, </w:t>
      </w:r>
      <w:proofErr w:type="spellStart"/>
      <w:r w:rsidRPr="00E6433E">
        <w:rPr>
          <w:rFonts w:ascii="Times New Roman" w:hAnsi="Times New Roman" w:cs="Times New Roman"/>
          <w:sz w:val="24"/>
          <w:szCs w:val="24"/>
        </w:rPr>
        <w:t>Awka</w:t>
      </w:r>
      <w:proofErr w:type="spellEnd"/>
    </w:p>
    <w:p w14:paraId="650FB9EA" w14:textId="77777777" w:rsidR="00465FA4" w:rsidRPr="00E6433E" w:rsidRDefault="00000000" w:rsidP="00E6433E">
      <w:pPr>
        <w:pStyle w:val="ListParagraph"/>
        <w:numPr>
          <w:ilvl w:val="0"/>
          <w:numId w:val="1"/>
        </w:numPr>
        <w:spacing w:after="0" w:line="480" w:lineRule="auto"/>
        <w:ind w:left="180" w:hanging="180"/>
        <w:jc w:val="both"/>
        <w:rPr>
          <w:rFonts w:ascii="Times New Roman" w:hAnsi="Times New Roman" w:cs="Times New Roman"/>
          <w:sz w:val="24"/>
          <w:szCs w:val="24"/>
        </w:rPr>
      </w:pPr>
      <w:r w:rsidRPr="00E6433E">
        <w:rPr>
          <w:rFonts w:ascii="Times New Roman" w:hAnsi="Times New Roman" w:cs="Times New Roman"/>
          <w:sz w:val="24"/>
          <w:szCs w:val="24"/>
        </w:rPr>
        <w:t xml:space="preserve"> Determine the problems associated with the availability, adoption and use of Digital learning tools in Nnamdi Azikiwe University, </w:t>
      </w:r>
      <w:proofErr w:type="spellStart"/>
      <w:r w:rsidRPr="00E6433E">
        <w:rPr>
          <w:rFonts w:ascii="Times New Roman" w:hAnsi="Times New Roman" w:cs="Times New Roman"/>
          <w:sz w:val="24"/>
          <w:szCs w:val="24"/>
        </w:rPr>
        <w:t>Awka</w:t>
      </w:r>
      <w:proofErr w:type="spellEnd"/>
    </w:p>
    <w:p w14:paraId="275C2DDC" w14:textId="77777777" w:rsidR="00465FA4" w:rsidRPr="00E6433E" w:rsidRDefault="00000000" w:rsidP="00E6433E">
      <w:pPr>
        <w:pStyle w:val="ListParagraph"/>
        <w:numPr>
          <w:ilvl w:val="0"/>
          <w:numId w:val="1"/>
        </w:numPr>
        <w:spacing w:after="0" w:line="480" w:lineRule="auto"/>
        <w:ind w:left="180" w:hanging="180"/>
        <w:jc w:val="both"/>
        <w:rPr>
          <w:rFonts w:ascii="Times New Roman" w:hAnsi="Times New Roman" w:cs="Times New Roman"/>
          <w:sz w:val="24"/>
          <w:szCs w:val="24"/>
        </w:rPr>
      </w:pPr>
      <w:r w:rsidRPr="00E6433E">
        <w:rPr>
          <w:rFonts w:ascii="Times New Roman" w:hAnsi="Times New Roman" w:cs="Times New Roman"/>
          <w:sz w:val="24"/>
          <w:szCs w:val="24"/>
        </w:rPr>
        <w:t xml:space="preserve"> Proffer solutions to the problems associated with the availability, adoption and use of Digital learning tools in Nnamdi Azikiwe University, </w:t>
      </w:r>
      <w:proofErr w:type="spellStart"/>
      <w:r w:rsidRPr="00E6433E">
        <w:rPr>
          <w:rFonts w:ascii="Times New Roman" w:hAnsi="Times New Roman" w:cs="Times New Roman"/>
          <w:sz w:val="24"/>
          <w:szCs w:val="24"/>
        </w:rPr>
        <w:t>Awka</w:t>
      </w:r>
      <w:proofErr w:type="spellEnd"/>
    </w:p>
    <w:p w14:paraId="16582153" w14:textId="02BFF82F" w:rsidR="00465FA4" w:rsidRPr="00E6433E" w:rsidRDefault="00110AB8" w:rsidP="00E6433E">
      <w:pPr>
        <w:spacing w:after="0" w:line="480" w:lineRule="auto"/>
        <w:jc w:val="both"/>
        <w:rPr>
          <w:rFonts w:ascii="Times New Roman" w:hAnsi="Times New Roman" w:cs="Times New Roman"/>
          <w:b/>
          <w:sz w:val="24"/>
          <w:szCs w:val="24"/>
        </w:rPr>
      </w:pPr>
      <w:r w:rsidRPr="00E6433E">
        <w:rPr>
          <w:rFonts w:ascii="Times New Roman" w:hAnsi="Times New Roman" w:cs="Times New Roman"/>
          <w:b/>
          <w:sz w:val="24"/>
          <w:szCs w:val="24"/>
        </w:rPr>
        <w:t>RESEARCH QUESTIONS</w:t>
      </w:r>
    </w:p>
    <w:p w14:paraId="4E031CCE"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The following research questions guided this study: </w:t>
      </w:r>
    </w:p>
    <w:p w14:paraId="6874F8C1" w14:textId="77777777" w:rsidR="00465FA4" w:rsidRPr="00E6433E" w:rsidRDefault="00000000" w:rsidP="00E6433E">
      <w:pPr>
        <w:pStyle w:val="ListParagraph"/>
        <w:numPr>
          <w:ilvl w:val="0"/>
          <w:numId w:val="2"/>
        </w:num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What are the types of digital learning tools available to library educators in Nnamdi Azikiwe University, </w:t>
      </w:r>
      <w:proofErr w:type="spellStart"/>
      <w:r w:rsidRPr="00E6433E">
        <w:rPr>
          <w:rFonts w:ascii="Times New Roman" w:hAnsi="Times New Roman" w:cs="Times New Roman"/>
          <w:sz w:val="24"/>
          <w:szCs w:val="24"/>
        </w:rPr>
        <w:t>Awka</w:t>
      </w:r>
      <w:proofErr w:type="spellEnd"/>
    </w:p>
    <w:p w14:paraId="6A77EFDC" w14:textId="77777777" w:rsidR="00465FA4" w:rsidRPr="00E6433E" w:rsidRDefault="00000000" w:rsidP="00E6433E">
      <w:pPr>
        <w:pStyle w:val="ListParagraph"/>
        <w:numPr>
          <w:ilvl w:val="0"/>
          <w:numId w:val="2"/>
        </w:num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What are the Digital learning tools adopted by Library Educators in Nnamdi Azikiwe University, </w:t>
      </w:r>
      <w:proofErr w:type="spellStart"/>
      <w:r w:rsidRPr="00E6433E">
        <w:rPr>
          <w:rFonts w:ascii="Times New Roman" w:hAnsi="Times New Roman" w:cs="Times New Roman"/>
          <w:sz w:val="24"/>
          <w:szCs w:val="24"/>
        </w:rPr>
        <w:t>Awka</w:t>
      </w:r>
      <w:proofErr w:type="spellEnd"/>
    </w:p>
    <w:p w14:paraId="1639AC68" w14:textId="77777777" w:rsidR="00465FA4" w:rsidRPr="00E6433E" w:rsidRDefault="00000000" w:rsidP="00E6433E">
      <w:pPr>
        <w:pStyle w:val="ListParagraph"/>
        <w:numPr>
          <w:ilvl w:val="0"/>
          <w:numId w:val="2"/>
        </w:num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What are the digital tools used by Library Educators in Nnamdi Azikiwe University, </w:t>
      </w:r>
      <w:proofErr w:type="spellStart"/>
      <w:r w:rsidRPr="00E6433E">
        <w:rPr>
          <w:rFonts w:ascii="Times New Roman" w:hAnsi="Times New Roman" w:cs="Times New Roman"/>
          <w:sz w:val="24"/>
          <w:szCs w:val="24"/>
        </w:rPr>
        <w:t>Awka</w:t>
      </w:r>
      <w:proofErr w:type="spellEnd"/>
    </w:p>
    <w:p w14:paraId="3D97D152" w14:textId="77777777" w:rsidR="00465FA4" w:rsidRPr="00E6433E" w:rsidRDefault="00000000" w:rsidP="00E6433E">
      <w:pPr>
        <w:pStyle w:val="ListParagraph"/>
        <w:numPr>
          <w:ilvl w:val="0"/>
          <w:numId w:val="2"/>
        </w:num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lastRenderedPageBreak/>
        <w:t xml:space="preserve">What are the problems associated with the availability, adoption and use of Digital learning tools in Nnamdi Azikiwe University, </w:t>
      </w:r>
      <w:proofErr w:type="spellStart"/>
      <w:r w:rsidRPr="00E6433E">
        <w:rPr>
          <w:rFonts w:ascii="Times New Roman" w:hAnsi="Times New Roman" w:cs="Times New Roman"/>
          <w:sz w:val="24"/>
          <w:szCs w:val="24"/>
        </w:rPr>
        <w:t>Awka</w:t>
      </w:r>
      <w:proofErr w:type="spellEnd"/>
    </w:p>
    <w:p w14:paraId="0F26C018" w14:textId="6FC2737B" w:rsidR="00465FA4" w:rsidRPr="00BF69E1" w:rsidRDefault="00000000" w:rsidP="00BF69E1">
      <w:pPr>
        <w:pStyle w:val="ListParagraph"/>
        <w:numPr>
          <w:ilvl w:val="0"/>
          <w:numId w:val="2"/>
        </w:num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What are the solutions to the problems </w:t>
      </w:r>
      <w:proofErr w:type="gramStart"/>
      <w:r w:rsidRPr="00E6433E">
        <w:rPr>
          <w:rFonts w:ascii="Times New Roman" w:hAnsi="Times New Roman" w:cs="Times New Roman"/>
          <w:sz w:val="24"/>
          <w:szCs w:val="24"/>
        </w:rPr>
        <w:t>associated  with</w:t>
      </w:r>
      <w:proofErr w:type="gramEnd"/>
      <w:r w:rsidRPr="00E6433E">
        <w:rPr>
          <w:rFonts w:ascii="Times New Roman" w:hAnsi="Times New Roman" w:cs="Times New Roman"/>
          <w:sz w:val="24"/>
          <w:szCs w:val="24"/>
        </w:rPr>
        <w:t xml:space="preserve"> the availability, adoption and use of Digital learning tools in Nnamdi Azikiwe University, </w:t>
      </w:r>
      <w:proofErr w:type="spellStart"/>
      <w:r w:rsidRPr="00E6433E">
        <w:rPr>
          <w:rFonts w:ascii="Times New Roman" w:hAnsi="Times New Roman" w:cs="Times New Roman"/>
          <w:sz w:val="24"/>
          <w:szCs w:val="24"/>
        </w:rPr>
        <w:t>Awka</w:t>
      </w:r>
      <w:proofErr w:type="spellEnd"/>
    </w:p>
    <w:p w14:paraId="5CA41688" w14:textId="4BFA3DE3" w:rsidR="00465FA4" w:rsidRPr="00E6433E" w:rsidRDefault="00110AB8" w:rsidP="00E6433E">
      <w:pPr>
        <w:spacing w:after="0" w:line="480" w:lineRule="auto"/>
        <w:ind w:right="-187"/>
        <w:jc w:val="both"/>
        <w:rPr>
          <w:rFonts w:ascii="Times New Roman" w:hAnsi="Times New Roman" w:cs="Times New Roman"/>
          <w:sz w:val="24"/>
          <w:szCs w:val="24"/>
        </w:rPr>
      </w:pPr>
      <w:r w:rsidRPr="00E6433E">
        <w:rPr>
          <w:rFonts w:ascii="Times New Roman" w:eastAsia="Calibri" w:hAnsi="Times New Roman" w:cs="Times New Roman"/>
          <w:b/>
          <w:bCs/>
          <w:sz w:val="24"/>
          <w:szCs w:val="24"/>
        </w:rPr>
        <w:t>METHODOLOGY</w:t>
      </w:r>
    </w:p>
    <w:p w14:paraId="1E0159FE"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eastAsia="Calibri" w:hAnsi="Times New Roman" w:cs="Times New Roman"/>
          <w:sz w:val="24"/>
          <w:szCs w:val="24"/>
        </w:rPr>
        <w:t xml:space="preserve">Descriptive survey research design was used for this study. Questionnaire was used for data collection. </w:t>
      </w:r>
      <w:r w:rsidRPr="00E6433E">
        <w:rPr>
          <w:rFonts w:ascii="Times New Roman" w:eastAsia="Calibri" w:hAnsi="Times New Roman" w:cs="Times New Roman"/>
          <w:kern w:val="2"/>
          <w:sz w:val="24"/>
          <w:szCs w:val="24"/>
        </w:rPr>
        <w:t xml:space="preserve">The area of the study is Faculty of </w:t>
      </w:r>
      <w:proofErr w:type="spellStart"/>
      <w:proofErr w:type="gramStart"/>
      <w:r w:rsidRPr="00E6433E">
        <w:rPr>
          <w:rFonts w:ascii="Times New Roman" w:eastAsia="Calibri" w:hAnsi="Times New Roman" w:cs="Times New Roman"/>
          <w:kern w:val="2"/>
          <w:sz w:val="24"/>
          <w:szCs w:val="24"/>
        </w:rPr>
        <w:t>Education,Nnamdi</w:t>
      </w:r>
      <w:proofErr w:type="spellEnd"/>
      <w:proofErr w:type="gramEnd"/>
      <w:r w:rsidRPr="00E6433E">
        <w:rPr>
          <w:rFonts w:ascii="Times New Roman" w:eastAsia="Calibri" w:hAnsi="Times New Roman" w:cs="Times New Roman"/>
          <w:kern w:val="2"/>
          <w:sz w:val="24"/>
          <w:szCs w:val="24"/>
        </w:rPr>
        <w:t xml:space="preserve"> Azikiwe University. </w:t>
      </w:r>
      <w:r w:rsidRPr="00E6433E">
        <w:rPr>
          <w:rFonts w:ascii="Times New Roman" w:eastAsia="Calibri" w:hAnsi="Times New Roman" w:cs="Times New Roman"/>
          <w:sz w:val="24"/>
          <w:szCs w:val="24"/>
        </w:rPr>
        <w:t xml:space="preserve">The population of this study consisted of twenty-six (26) Library Educators, in the Faculty of Education of Nnamdi Azikiwe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 xml:space="preserve">. Library Educators were chosen for this study. </w:t>
      </w:r>
      <w:r w:rsidRPr="00E6433E">
        <w:rPr>
          <w:rFonts w:ascii="Times New Roman" w:hAnsi="Times New Roman" w:cs="Times New Roman"/>
          <w:sz w:val="24"/>
          <w:szCs w:val="24"/>
        </w:rPr>
        <w:t xml:space="preserve">That is to say, the population size is small and is manageable. </w:t>
      </w:r>
      <w:r w:rsidRPr="00E6433E">
        <w:rPr>
          <w:rFonts w:ascii="Times New Roman" w:eastAsia="Calibri" w:hAnsi="Times New Roman" w:cs="Times New Roman"/>
          <w:sz w:val="24"/>
          <w:szCs w:val="24"/>
        </w:rPr>
        <w:t xml:space="preserve">In view of the fact that the population was not too large and can be covered by the </w:t>
      </w:r>
      <w:r w:rsidRPr="00BF69E1">
        <w:rPr>
          <w:rFonts w:ascii="Times New Roman" w:eastAsia="Calibri" w:hAnsi="Times New Roman" w:cs="Times New Roman"/>
          <w:sz w:val="24"/>
          <w:szCs w:val="24"/>
        </w:rPr>
        <w:t>researchers,</w:t>
      </w:r>
      <w:r w:rsidRPr="00E6433E">
        <w:rPr>
          <w:rFonts w:ascii="Times New Roman" w:eastAsia="Calibri" w:hAnsi="Times New Roman" w:cs="Times New Roman"/>
          <w:sz w:val="24"/>
          <w:szCs w:val="24"/>
        </w:rPr>
        <w:t xml:space="preserve"> there was no need for sampling. According to </w:t>
      </w:r>
      <w:proofErr w:type="spellStart"/>
      <w:r w:rsidRPr="00E6433E">
        <w:rPr>
          <w:rFonts w:ascii="Times New Roman" w:eastAsia="Calibri" w:hAnsi="Times New Roman" w:cs="Times New Roman"/>
          <w:sz w:val="24"/>
          <w:szCs w:val="24"/>
        </w:rPr>
        <w:t>Nworgu</w:t>
      </w:r>
      <w:proofErr w:type="spellEnd"/>
      <w:r w:rsidRPr="00E6433E">
        <w:rPr>
          <w:rFonts w:ascii="Times New Roman" w:eastAsia="Calibri" w:hAnsi="Times New Roman" w:cs="Times New Roman"/>
          <w:sz w:val="24"/>
          <w:szCs w:val="24"/>
        </w:rPr>
        <w:t xml:space="preserve"> (2015) when a population is not too large but manageable, it is appropriate to use the entire population. </w:t>
      </w:r>
      <w:r w:rsidRPr="00E6433E">
        <w:rPr>
          <w:rFonts w:ascii="Times New Roman" w:hAnsi="Times New Roman" w:cs="Times New Roman"/>
          <w:sz w:val="24"/>
          <w:szCs w:val="24"/>
        </w:rPr>
        <w:t xml:space="preserve">No sampling technique was adopted for the study. This is because the sample size is small. </w:t>
      </w:r>
      <w:r w:rsidRPr="00E6433E">
        <w:rPr>
          <w:rFonts w:ascii="Times New Roman" w:hAnsi="Times New Roman" w:cs="Times New Roman"/>
          <w:sz w:val="24"/>
          <w:szCs w:val="24"/>
        </w:rPr>
        <w:tab/>
        <w:t>The instrument</w:t>
      </w:r>
      <w:r w:rsidRPr="00E6433E">
        <w:rPr>
          <w:rFonts w:ascii="Times New Roman" w:hAnsi="Times New Roman" w:cs="Times New Roman"/>
          <w:color w:val="FF0000"/>
          <w:sz w:val="24"/>
          <w:szCs w:val="24"/>
        </w:rPr>
        <w:t>s</w:t>
      </w:r>
      <w:r w:rsidRPr="00E6433E">
        <w:rPr>
          <w:rFonts w:ascii="Times New Roman" w:hAnsi="Times New Roman" w:cs="Times New Roman"/>
          <w:sz w:val="24"/>
          <w:szCs w:val="24"/>
        </w:rPr>
        <w:t xml:space="preserve"> employed for collection of data are observation checklist and questionnaire. The questionnaire was designed using the four-point rating scale.</w:t>
      </w:r>
    </w:p>
    <w:p w14:paraId="34E61F0B" w14:textId="77777777" w:rsidR="00465FA4" w:rsidRPr="00E6433E" w:rsidRDefault="00000000" w:rsidP="00E6433E">
      <w:pPr>
        <w:spacing w:after="0" w:line="480" w:lineRule="auto"/>
        <w:ind w:firstLine="720"/>
        <w:jc w:val="both"/>
        <w:rPr>
          <w:rFonts w:ascii="Times New Roman" w:hAnsi="Times New Roman" w:cs="Times New Roman"/>
          <w:sz w:val="24"/>
          <w:szCs w:val="24"/>
        </w:rPr>
      </w:pPr>
      <w:r w:rsidRPr="00E6433E">
        <w:rPr>
          <w:rFonts w:ascii="Times New Roman" w:eastAsia="Calibri" w:hAnsi="Times New Roman" w:cs="Times New Roman"/>
          <w:sz w:val="24"/>
          <w:szCs w:val="24"/>
        </w:rPr>
        <w:t xml:space="preserve">Data collected in the study were </w:t>
      </w:r>
      <w:proofErr w:type="spellStart"/>
      <w:r w:rsidRPr="00E6433E">
        <w:rPr>
          <w:rFonts w:ascii="Times New Roman" w:eastAsia="Calibri" w:hAnsi="Times New Roman" w:cs="Times New Roman"/>
          <w:sz w:val="24"/>
          <w:szCs w:val="24"/>
        </w:rPr>
        <w:t>analysed</w:t>
      </w:r>
      <w:proofErr w:type="spellEnd"/>
      <w:r w:rsidRPr="00E6433E">
        <w:rPr>
          <w:rFonts w:ascii="Times New Roman" w:eastAsia="Calibri" w:hAnsi="Times New Roman" w:cs="Times New Roman"/>
          <w:sz w:val="24"/>
          <w:szCs w:val="24"/>
        </w:rPr>
        <w:t xml:space="preserve"> using percentage and arithmetic mean to give answers to the research questions. The cut off mean value of 2.50 was calculated as follows:</w:t>
      </w:r>
    </w:p>
    <w:p w14:paraId="7B41C48E"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Formula: X= ∑X/N</w:t>
      </w:r>
    </w:p>
    <w:p w14:paraId="251E7A71"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 4+3+2+1/4</w:t>
      </w:r>
    </w:p>
    <w:p w14:paraId="1D4C0876"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=10/4</w:t>
      </w:r>
    </w:p>
    <w:p w14:paraId="08ED4E51"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=2.5</w:t>
      </w:r>
    </w:p>
    <w:p w14:paraId="12E23CCA" w14:textId="586B1A75" w:rsidR="00465FA4" w:rsidRPr="00E6433E" w:rsidRDefault="00110AB8" w:rsidP="00E6433E">
      <w:pPr>
        <w:spacing w:after="0" w:line="480" w:lineRule="auto"/>
        <w:jc w:val="both"/>
        <w:rPr>
          <w:rFonts w:ascii="Times New Roman" w:hAnsi="Times New Roman" w:cs="Times New Roman"/>
          <w:sz w:val="24"/>
          <w:szCs w:val="24"/>
        </w:rPr>
      </w:pPr>
      <w:r w:rsidRPr="00E6433E">
        <w:rPr>
          <w:rFonts w:ascii="Times New Roman" w:hAnsi="Times New Roman" w:cs="Times New Roman"/>
          <w:b/>
          <w:bCs/>
          <w:sz w:val="24"/>
          <w:szCs w:val="24"/>
        </w:rPr>
        <w:t>RESULTS</w:t>
      </w:r>
    </w:p>
    <w:p w14:paraId="0C42D02D" w14:textId="77777777" w:rsidR="00465FA4" w:rsidRPr="00E6433E" w:rsidRDefault="00000000" w:rsidP="00E6433E">
      <w:pPr>
        <w:spacing w:after="0"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 xml:space="preserve">Table </w:t>
      </w:r>
      <w:proofErr w:type="gramStart"/>
      <w:r w:rsidRPr="00E6433E">
        <w:rPr>
          <w:rFonts w:ascii="Times New Roman" w:hAnsi="Times New Roman" w:cs="Times New Roman"/>
          <w:b/>
          <w:sz w:val="24"/>
          <w:szCs w:val="24"/>
        </w:rPr>
        <w:t>1:Available</w:t>
      </w:r>
      <w:proofErr w:type="gramEnd"/>
      <w:r w:rsidRPr="00E6433E">
        <w:rPr>
          <w:rFonts w:ascii="Times New Roman" w:hAnsi="Times New Roman" w:cs="Times New Roman"/>
          <w:b/>
          <w:sz w:val="24"/>
          <w:szCs w:val="24"/>
        </w:rPr>
        <w:t xml:space="preserve"> Digital learning tools available to Library Educators in </w:t>
      </w:r>
      <w:proofErr w:type="spellStart"/>
      <w:r w:rsidRPr="00E6433E">
        <w:rPr>
          <w:rFonts w:ascii="Times New Roman" w:hAnsi="Times New Roman" w:cs="Times New Roman"/>
          <w:b/>
          <w:sz w:val="24"/>
          <w:szCs w:val="24"/>
        </w:rPr>
        <w:t>NnamdiAzikiwe</w:t>
      </w:r>
      <w:proofErr w:type="spellEnd"/>
      <w:r w:rsidRPr="00E6433E">
        <w:rPr>
          <w:rFonts w:ascii="Times New Roman" w:hAnsi="Times New Roman" w:cs="Times New Roman"/>
          <w:b/>
          <w:sz w:val="24"/>
          <w:szCs w:val="24"/>
        </w:rPr>
        <w:t xml:space="preserve"> University, </w:t>
      </w:r>
      <w:proofErr w:type="spellStart"/>
      <w:r w:rsidRPr="00E6433E">
        <w:rPr>
          <w:rFonts w:ascii="Times New Roman" w:hAnsi="Times New Roman" w:cs="Times New Roman"/>
          <w:b/>
          <w:sz w:val="24"/>
          <w:szCs w:val="24"/>
        </w:rPr>
        <w:t>Awka</w:t>
      </w:r>
      <w:proofErr w:type="spellEnd"/>
    </w:p>
    <w:tbl>
      <w:tblPr>
        <w:tblStyle w:val="TableGrid1"/>
        <w:tblW w:w="9503" w:type="dxa"/>
        <w:tblInd w:w="-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5431"/>
        <w:gridCol w:w="720"/>
        <w:gridCol w:w="1350"/>
        <w:gridCol w:w="1350"/>
      </w:tblGrid>
      <w:tr w:rsidR="00465FA4" w:rsidRPr="00E6433E" w14:paraId="3C1AC2F2" w14:textId="77777777">
        <w:trPr>
          <w:trHeight w:val="350"/>
        </w:trPr>
        <w:tc>
          <w:tcPr>
            <w:tcW w:w="652" w:type="dxa"/>
            <w:tcBorders>
              <w:bottom w:val="single" w:sz="4" w:space="0" w:color="auto"/>
            </w:tcBorders>
          </w:tcPr>
          <w:p w14:paraId="7A390A1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lastRenderedPageBreak/>
              <w:t>S/N</w:t>
            </w:r>
          </w:p>
        </w:tc>
        <w:tc>
          <w:tcPr>
            <w:tcW w:w="5431" w:type="dxa"/>
            <w:tcBorders>
              <w:bottom w:val="single" w:sz="4" w:space="0" w:color="auto"/>
            </w:tcBorders>
          </w:tcPr>
          <w:p w14:paraId="7943FF1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ITEMS</w:t>
            </w:r>
          </w:p>
        </w:tc>
        <w:tc>
          <w:tcPr>
            <w:tcW w:w="720" w:type="dxa"/>
            <w:tcBorders>
              <w:bottom w:val="single" w:sz="4" w:space="0" w:color="auto"/>
            </w:tcBorders>
          </w:tcPr>
          <w:p w14:paraId="409E428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w:t>
            </w:r>
          </w:p>
        </w:tc>
        <w:tc>
          <w:tcPr>
            <w:tcW w:w="1350" w:type="dxa"/>
            <w:tcBorders>
              <w:bottom w:val="single" w:sz="4" w:space="0" w:color="auto"/>
            </w:tcBorders>
          </w:tcPr>
          <w:p w14:paraId="126A931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Available</w:t>
            </w:r>
          </w:p>
        </w:tc>
        <w:tc>
          <w:tcPr>
            <w:tcW w:w="1350" w:type="dxa"/>
            <w:tcBorders>
              <w:bottom w:val="single" w:sz="4" w:space="0" w:color="auto"/>
            </w:tcBorders>
          </w:tcPr>
          <w:p w14:paraId="1D9A1B6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available</w:t>
            </w:r>
          </w:p>
        </w:tc>
      </w:tr>
      <w:tr w:rsidR="00465FA4" w:rsidRPr="00E6433E" w14:paraId="0791BA54" w14:textId="77777777">
        <w:trPr>
          <w:trHeight w:val="305"/>
        </w:trPr>
        <w:tc>
          <w:tcPr>
            <w:tcW w:w="652" w:type="dxa"/>
            <w:tcBorders>
              <w:top w:val="single" w:sz="4" w:space="0" w:color="auto"/>
            </w:tcBorders>
          </w:tcPr>
          <w:p w14:paraId="69B5870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w:t>
            </w:r>
          </w:p>
        </w:tc>
        <w:tc>
          <w:tcPr>
            <w:tcW w:w="5431" w:type="dxa"/>
            <w:tcBorders>
              <w:top w:val="single" w:sz="4" w:space="0" w:color="auto"/>
            </w:tcBorders>
          </w:tcPr>
          <w:p w14:paraId="740A959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Learning Management Systems </w:t>
            </w:r>
          </w:p>
        </w:tc>
        <w:tc>
          <w:tcPr>
            <w:tcW w:w="720" w:type="dxa"/>
            <w:tcBorders>
              <w:top w:val="single" w:sz="4" w:space="0" w:color="auto"/>
            </w:tcBorders>
          </w:tcPr>
          <w:p w14:paraId="551AF2C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Borders>
              <w:top w:val="single" w:sz="4" w:space="0" w:color="auto"/>
            </w:tcBorders>
          </w:tcPr>
          <w:p w14:paraId="05E11D4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33%</w:t>
            </w:r>
          </w:p>
        </w:tc>
        <w:tc>
          <w:tcPr>
            <w:tcW w:w="1350" w:type="dxa"/>
            <w:tcBorders>
              <w:top w:val="single" w:sz="4" w:space="0" w:color="auto"/>
            </w:tcBorders>
          </w:tcPr>
          <w:p w14:paraId="282DFEB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67%</w:t>
            </w:r>
          </w:p>
        </w:tc>
      </w:tr>
      <w:tr w:rsidR="00465FA4" w:rsidRPr="00E6433E" w14:paraId="20B78B4C" w14:textId="77777777">
        <w:trPr>
          <w:trHeight w:val="135"/>
        </w:trPr>
        <w:tc>
          <w:tcPr>
            <w:tcW w:w="652" w:type="dxa"/>
          </w:tcPr>
          <w:p w14:paraId="7CA5E80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w:t>
            </w:r>
          </w:p>
        </w:tc>
        <w:tc>
          <w:tcPr>
            <w:tcW w:w="5431" w:type="dxa"/>
          </w:tcPr>
          <w:p w14:paraId="03C43C2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Assessment tools</w:t>
            </w:r>
          </w:p>
        </w:tc>
        <w:tc>
          <w:tcPr>
            <w:tcW w:w="720" w:type="dxa"/>
          </w:tcPr>
          <w:p w14:paraId="1A4365C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26A4481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c>
          <w:tcPr>
            <w:tcW w:w="1350" w:type="dxa"/>
          </w:tcPr>
          <w:p w14:paraId="076DF75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r>
      <w:tr w:rsidR="00465FA4" w:rsidRPr="00E6433E" w14:paraId="191E3383" w14:textId="77777777">
        <w:trPr>
          <w:trHeight w:val="189"/>
        </w:trPr>
        <w:tc>
          <w:tcPr>
            <w:tcW w:w="652" w:type="dxa"/>
          </w:tcPr>
          <w:p w14:paraId="3C67944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w:t>
            </w:r>
          </w:p>
        </w:tc>
        <w:tc>
          <w:tcPr>
            <w:tcW w:w="5431" w:type="dxa"/>
          </w:tcPr>
          <w:p w14:paraId="6CB09EC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 xml:space="preserve">Interactive whiteboards </w:t>
            </w:r>
          </w:p>
        </w:tc>
        <w:tc>
          <w:tcPr>
            <w:tcW w:w="720" w:type="dxa"/>
          </w:tcPr>
          <w:p w14:paraId="4EC7B4C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5E6ED53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c>
          <w:tcPr>
            <w:tcW w:w="1350" w:type="dxa"/>
          </w:tcPr>
          <w:p w14:paraId="5CF75FA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r>
      <w:tr w:rsidR="00465FA4" w:rsidRPr="00E6433E" w14:paraId="74190CB6" w14:textId="77777777">
        <w:trPr>
          <w:trHeight w:val="657"/>
        </w:trPr>
        <w:tc>
          <w:tcPr>
            <w:tcW w:w="652" w:type="dxa"/>
          </w:tcPr>
          <w:p w14:paraId="36AADCE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4</w:t>
            </w:r>
          </w:p>
        </w:tc>
        <w:tc>
          <w:tcPr>
            <w:tcW w:w="5431" w:type="dxa"/>
          </w:tcPr>
          <w:p w14:paraId="53E8E86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E-portfolios</w:t>
            </w:r>
          </w:p>
        </w:tc>
        <w:tc>
          <w:tcPr>
            <w:tcW w:w="720" w:type="dxa"/>
          </w:tcPr>
          <w:p w14:paraId="2929700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35BB422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c>
          <w:tcPr>
            <w:tcW w:w="1350" w:type="dxa"/>
          </w:tcPr>
          <w:p w14:paraId="6BE610A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r>
      <w:tr w:rsidR="00465FA4" w:rsidRPr="00E6433E" w14:paraId="7EC01025" w14:textId="77777777">
        <w:trPr>
          <w:trHeight w:val="90"/>
        </w:trPr>
        <w:tc>
          <w:tcPr>
            <w:tcW w:w="652" w:type="dxa"/>
          </w:tcPr>
          <w:p w14:paraId="000997A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w:t>
            </w:r>
          </w:p>
        </w:tc>
        <w:tc>
          <w:tcPr>
            <w:tcW w:w="5431" w:type="dxa"/>
          </w:tcPr>
          <w:p w14:paraId="0B0CC7E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Video Conferencing tools</w:t>
            </w:r>
          </w:p>
        </w:tc>
        <w:tc>
          <w:tcPr>
            <w:tcW w:w="720" w:type="dxa"/>
          </w:tcPr>
          <w:p w14:paraId="045DACA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18B571F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c>
          <w:tcPr>
            <w:tcW w:w="1350" w:type="dxa"/>
          </w:tcPr>
          <w:p w14:paraId="03E18BE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r>
      <w:tr w:rsidR="00465FA4" w:rsidRPr="00E6433E" w14:paraId="0B5FE2A4" w14:textId="77777777">
        <w:trPr>
          <w:trHeight w:val="297"/>
        </w:trPr>
        <w:tc>
          <w:tcPr>
            <w:tcW w:w="652" w:type="dxa"/>
          </w:tcPr>
          <w:p w14:paraId="2938482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w:t>
            </w:r>
          </w:p>
        </w:tc>
        <w:tc>
          <w:tcPr>
            <w:tcW w:w="5431" w:type="dxa"/>
          </w:tcPr>
          <w:p w14:paraId="6F35F45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Digital textbooks</w:t>
            </w:r>
          </w:p>
        </w:tc>
        <w:tc>
          <w:tcPr>
            <w:tcW w:w="720" w:type="dxa"/>
          </w:tcPr>
          <w:p w14:paraId="03EB691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792BC69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c>
          <w:tcPr>
            <w:tcW w:w="1350" w:type="dxa"/>
          </w:tcPr>
          <w:p w14:paraId="1F6F496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r>
      <w:tr w:rsidR="00465FA4" w:rsidRPr="00E6433E" w14:paraId="29665DE9" w14:textId="77777777">
        <w:trPr>
          <w:trHeight w:val="198"/>
        </w:trPr>
        <w:tc>
          <w:tcPr>
            <w:tcW w:w="652" w:type="dxa"/>
          </w:tcPr>
          <w:p w14:paraId="7886687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7          </w:t>
            </w:r>
          </w:p>
        </w:tc>
        <w:tc>
          <w:tcPr>
            <w:tcW w:w="5431" w:type="dxa"/>
          </w:tcPr>
          <w:p w14:paraId="5762BAF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Educational apps </w:t>
            </w:r>
          </w:p>
        </w:tc>
        <w:tc>
          <w:tcPr>
            <w:tcW w:w="720" w:type="dxa"/>
          </w:tcPr>
          <w:p w14:paraId="01AB0A1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19AFF4D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c>
          <w:tcPr>
            <w:tcW w:w="1350" w:type="dxa"/>
          </w:tcPr>
          <w:p w14:paraId="0E4FE08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r>
      <w:tr w:rsidR="00465FA4" w:rsidRPr="00E6433E" w14:paraId="353372AE" w14:textId="77777777">
        <w:trPr>
          <w:trHeight w:val="252"/>
        </w:trPr>
        <w:tc>
          <w:tcPr>
            <w:tcW w:w="652" w:type="dxa"/>
          </w:tcPr>
          <w:p w14:paraId="572D819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w:t>
            </w:r>
          </w:p>
        </w:tc>
        <w:tc>
          <w:tcPr>
            <w:tcW w:w="5431" w:type="dxa"/>
          </w:tcPr>
          <w:p w14:paraId="07D0944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Online collaboration tools</w:t>
            </w:r>
          </w:p>
        </w:tc>
        <w:tc>
          <w:tcPr>
            <w:tcW w:w="720" w:type="dxa"/>
          </w:tcPr>
          <w:p w14:paraId="67D56A9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1680EC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33%</w:t>
            </w:r>
          </w:p>
        </w:tc>
        <w:tc>
          <w:tcPr>
            <w:tcW w:w="1350" w:type="dxa"/>
          </w:tcPr>
          <w:p w14:paraId="100BF14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67%</w:t>
            </w:r>
          </w:p>
        </w:tc>
      </w:tr>
      <w:tr w:rsidR="00465FA4" w:rsidRPr="00E6433E" w14:paraId="25A606E7" w14:textId="77777777">
        <w:trPr>
          <w:trHeight w:val="126"/>
        </w:trPr>
        <w:tc>
          <w:tcPr>
            <w:tcW w:w="652" w:type="dxa"/>
          </w:tcPr>
          <w:p w14:paraId="11C34C4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9</w:t>
            </w:r>
          </w:p>
        </w:tc>
        <w:tc>
          <w:tcPr>
            <w:tcW w:w="5431" w:type="dxa"/>
          </w:tcPr>
          <w:p w14:paraId="0C52E1F5" w14:textId="77777777" w:rsidR="00465FA4" w:rsidRPr="00E6433E" w:rsidRDefault="00000000" w:rsidP="00E6433E">
            <w:pPr>
              <w:spacing w:line="240" w:lineRule="auto"/>
              <w:jc w:val="both"/>
              <w:rPr>
                <w:rFonts w:ascii="Times New Roman" w:hAnsi="Times New Roman" w:cs="Times New Roman"/>
                <w:sz w:val="24"/>
                <w:szCs w:val="24"/>
              </w:rPr>
            </w:pPr>
            <w:proofErr w:type="spellStart"/>
            <w:r w:rsidRPr="00E6433E">
              <w:rPr>
                <w:rFonts w:ascii="Times New Roman" w:hAnsi="Times New Roman" w:cs="Times New Roman"/>
                <w:sz w:val="24"/>
                <w:szCs w:val="24"/>
              </w:rPr>
              <w:t>Whatsapp</w:t>
            </w:r>
            <w:proofErr w:type="spellEnd"/>
          </w:p>
        </w:tc>
        <w:tc>
          <w:tcPr>
            <w:tcW w:w="720" w:type="dxa"/>
          </w:tcPr>
          <w:p w14:paraId="62B323C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D7021C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21CBE1E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r w:rsidR="00465FA4" w:rsidRPr="00E6433E" w14:paraId="2A66C0DE" w14:textId="77777777">
        <w:trPr>
          <w:trHeight w:val="90"/>
        </w:trPr>
        <w:tc>
          <w:tcPr>
            <w:tcW w:w="652" w:type="dxa"/>
          </w:tcPr>
          <w:p w14:paraId="6D63974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w:t>
            </w:r>
          </w:p>
        </w:tc>
        <w:tc>
          <w:tcPr>
            <w:tcW w:w="5431" w:type="dxa"/>
          </w:tcPr>
          <w:p w14:paraId="20B00E1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Zoom</w:t>
            </w:r>
          </w:p>
        </w:tc>
        <w:tc>
          <w:tcPr>
            <w:tcW w:w="720" w:type="dxa"/>
          </w:tcPr>
          <w:p w14:paraId="1D1A176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CFF712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3EA3BBC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r w:rsidR="00465FA4" w:rsidRPr="00E6433E" w14:paraId="27884CA2" w14:textId="77777777">
        <w:trPr>
          <w:trHeight w:val="87"/>
        </w:trPr>
        <w:tc>
          <w:tcPr>
            <w:tcW w:w="652" w:type="dxa"/>
          </w:tcPr>
          <w:p w14:paraId="4301D1C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11</w:t>
            </w:r>
          </w:p>
        </w:tc>
        <w:tc>
          <w:tcPr>
            <w:tcW w:w="5431" w:type="dxa"/>
          </w:tcPr>
          <w:p w14:paraId="37D8891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Google Meet</w:t>
            </w:r>
          </w:p>
        </w:tc>
        <w:tc>
          <w:tcPr>
            <w:tcW w:w="720" w:type="dxa"/>
          </w:tcPr>
          <w:p w14:paraId="090F349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2761F99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74B0390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bl>
    <w:p w14:paraId="32F0B832" w14:textId="77777777" w:rsidR="00465FA4" w:rsidRPr="00E6433E" w:rsidRDefault="00465FA4" w:rsidP="00E6433E">
      <w:pPr>
        <w:spacing w:line="480" w:lineRule="auto"/>
        <w:contextualSpacing/>
        <w:jc w:val="both"/>
        <w:rPr>
          <w:rFonts w:ascii="Times New Roman" w:hAnsi="Times New Roman" w:cs="Times New Roman"/>
          <w:sz w:val="24"/>
          <w:szCs w:val="24"/>
        </w:rPr>
      </w:pPr>
    </w:p>
    <w:p w14:paraId="57D72BBB" w14:textId="77777777" w:rsidR="00465FA4" w:rsidRPr="00E6433E" w:rsidRDefault="00000000" w:rsidP="00E6433E">
      <w:pPr>
        <w:spacing w:line="480" w:lineRule="auto"/>
        <w:jc w:val="both"/>
        <w:rPr>
          <w:rFonts w:ascii="Times New Roman" w:hAnsi="Times New Roman" w:cs="Times New Roman"/>
          <w:sz w:val="24"/>
          <w:szCs w:val="24"/>
        </w:rPr>
      </w:pPr>
      <w:r w:rsidRPr="00E6433E">
        <w:rPr>
          <w:rFonts w:ascii="Times New Roman" w:hAnsi="Times New Roman" w:cs="Times New Roman"/>
          <w:sz w:val="24"/>
          <w:szCs w:val="24"/>
        </w:rPr>
        <w:t>From the table above, it was clearly indicated from the responses from item 5, 6, 7, 9, 10 and 11 with the percentage of 50%, 83%, 83%, 100%,100% and 100%</w:t>
      </w:r>
      <w:r w:rsidRPr="00E6433E">
        <w:rPr>
          <w:rFonts w:ascii="Times New Roman" w:hAnsi="Times New Roman" w:cs="Times New Roman"/>
          <w:sz w:val="24"/>
          <w:szCs w:val="24"/>
          <w:lang w:val="en-GB"/>
        </w:rPr>
        <w:t xml:space="preserve">, </w:t>
      </w:r>
      <w:r w:rsidRPr="00E6433E">
        <w:rPr>
          <w:rFonts w:ascii="Times New Roman" w:hAnsi="Times New Roman" w:cs="Times New Roman"/>
          <w:sz w:val="24"/>
          <w:szCs w:val="24"/>
        </w:rPr>
        <w:t>agreed that video conferencing tools, educational apps, digital textbooks, WhatsApp, zoom and Google meet are available Digital learning tools to Library Educators while item 1, 2, 3, 4, 6 and 8 with the percentage 33%, 17%, 17%, 0% and 3% are the Digital learning tools not readily available to be used by Library Educators.</w:t>
      </w:r>
    </w:p>
    <w:p w14:paraId="74B58F67" w14:textId="77777777" w:rsidR="00465FA4" w:rsidRPr="00E6433E" w:rsidRDefault="00000000" w:rsidP="00E6433E">
      <w:pPr>
        <w:spacing w:after="0"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 xml:space="preserve">Table 2:  Digital learning tools adopted by Library Educators in Nnamdi Azikiwe University, </w:t>
      </w:r>
      <w:proofErr w:type="spellStart"/>
      <w:r w:rsidRPr="00E6433E">
        <w:rPr>
          <w:rFonts w:ascii="Times New Roman" w:hAnsi="Times New Roman" w:cs="Times New Roman"/>
          <w:b/>
          <w:sz w:val="24"/>
          <w:szCs w:val="24"/>
        </w:rPr>
        <w:t>Awka</w:t>
      </w:r>
      <w:proofErr w:type="spellEnd"/>
    </w:p>
    <w:p w14:paraId="744B66E3" w14:textId="77777777" w:rsidR="00465FA4" w:rsidRPr="00E6433E" w:rsidRDefault="00465FA4" w:rsidP="00E6433E">
      <w:pPr>
        <w:spacing w:line="240" w:lineRule="auto"/>
        <w:jc w:val="both"/>
        <w:rPr>
          <w:rFonts w:ascii="Times New Roman" w:hAnsi="Times New Roman" w:cs="Times New Roman"/>
          <w:b/>
          <w:sz w:val="24"/>
          <w:szCs w:val="24"/>
        </w:rPr>
      </w:pPr>
    </w:p>
    <w:tbl>
      <w:tblPr>
        <w:tblStyle w:val="TableGrid1"/>
        <w:tblW w:w="9503" w:type="dxa"/>
        <w:tblInd w:w="-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5431"/>
        <w:gridCol w:w="720"/>
        <w:gridCol w:w="1350"/>
        <w:gridCol w:w="1350"/>
      </w:tblGrid>
      <w:tr w:rsidR="00465FA4" w:rsidRPr="00E6433E" w14:paraId="262E59D2" w14:textId="77777777">
        <w:trPr>
          <w:trHeight w:val="305"/>
        </w:trPr>
        <w:tc>
          <w:tcPr>
            <w:tcW w:w="652" w:type="dxa"/>
            <w:tcBorders>
              <w:bottom w:val="single" w:sz="4" w:space="0" w:color="auto"/>
            </w:tcBorders>
          </w:tcPr>
          <w:p w14:paraId="0BB7181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S/N</w:t>
            </w:r>
          </w:p>
        </w:tc>
        <w:tc>
          <w:tcPr>
            <w:tcW w:w="5431" w:type="dxa"/>
            <w:tcBorders>
              <w:bottom w:val="single" w:sz="4" w:space="0" w:color="auto"/>
            </w:tcBorders>
          </w:tcPr>
          <w:p w14:paraId="0A22F28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ITEMS</w:t>
            </w:r>
          </w:p>
        </w:tc>
        <w:tc>
          <w:tcPr>
            <w:tcW w:w="720" w:type="dxa"/>
            <w:tcBorders>
              <w:bottom w:val="single" w:sz="4" w:space="0" w:color="auto"/>
            </w:tcBorders>
          </w:tcPr>
          <w:p w14:paraId="79C01C2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w:t>
            </w:r>
          </w:p>
        </w:tc>
        <w:tc>
          <w:tcPr>
            <w:tcW w:w="1350" w:type="dxa"/>
            <w:tcBorders>
              <w:bottom w:val="single" w:sz="4" w:space="0" w:color="auto"/>
            </w:tcBorders>
          </w:tcPr>
          <w:p w14:paraId="5A04296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Adopted</w:t>
            </w:r>
          </w:p>
        </w:tc>
        <w:tc>
          <w:tcPr>
            <w:tcW w:w="1350" w:type="dxa"/>
            <w:tcBorders>
              <w:bottom w:val="single" w:sz="4" w:space="0" w:color="auto"/>
            </w:tcBorders>
          </w:tcPr>
          <w:p w14:paraId="6CB63C2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adopted</w:t>
            </w:r>
          </w:p>
        </w:tc>
      </w:tr>
      <w:tr w:rsidR="00465FA4" w:rsidRPr="00E6433E" w14:paraId="03A26BEB" w14:textId="77777777">
        <w:trPr>
          <w:trHeight w:val="305"/>
        </w:trPr>
        <w:tc>
          <w:tcPr>
            <w:tcW w:w="652" w:type="dxa"/>
            <w:tcBorders>
              <w:top w:val="single" w:sz="4" w:space="0" w:color="auto"/>
            </w:tcBorders>
          </w:tcPr>
          <w:p w14:paraId="5B3882D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w:t>
            </w:r>
          </w:p>
        </w:tc>
        <w:tc>
          <w:tcPr>
            <w:tcW w:w="5431" w:type="dxa"/>
            <w:tcBorders>
              <w:top w:val="single" w:sz="4" w:space="0" w:color="auto"/>
            </w:tcBorders>
          </w:tcPr>
          <w:p w14:paraId="22012D4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Learning Management Systems </w:t>
            </w:r>
          </w:p>
        </w:tc>
        <w:tc>
          <w:tcPr>
            <w:tcW w:w="720" w:type="dxa"/>
            <w:tcBorders>
              <w:top w:val="single" w:sz="4" w:space="0" w:color="auto"/>
            </w:tcBorders>
          </w:tcPr>
          <w:p w14:paraId="2231EFB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Borders>
              <w:top w:val="single" w:sz="4" w:space="0" w:color="auto"/>
            </w:tcBorders>
          </w:tcPr>
          <w:p w14:paraId="70C5A51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c>
          <w:tcPr>
            <w:tcW w:w="1350" w:type="dxa"/>
            <w:tcBorders>
              <w:top w:val="single" w:sz="4" w:space="0" w:color="auto"/>
            </w:tcBorders>
          </w:tcPr>
          <w:p w14:paraId="695BD90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r>
      <w:tr w:rsidR="00465FA4" w:rsidRPr="00E6433E" w14:paraId="1BC060DF" w14:textId="77777777">
        <w:trPr>
          <w:trHeight w:val="90"/>
        </w:trPr>
        <w:tc>
          <w:tcPr>
            <w:tcW w:w="652" w:type="dxa"/>
          </w:tcPr>
          <w:p w14:paraId="0912BF9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w:t>
            </w:r>
          </w:p>
        </w:tc>
        <w:tc>
          <w:tcPr>
            <w:tcW w:w="5431" w:type="dxa"/>
          </w:tcPr>
          <w:p w14:paraId="2F4C8D3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Assessment tools</w:t>
            </w:r>
          </w:p>
        </w:tc>
        <w:tc>
          <w:tcPr>
            <w:tcW w:w="720" w:type="dxa"/>
          </w:tcPr>
          <w:p w14:paraId="26D2923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7740C90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c>
          <w:tcPr>
            <w:tcW w:w="1350" w:type="dxa"/>
          </w:tcPr>
          <w:p w14:paraId="0B6E264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r>
      <w:tr w:rsidR="00465FA4" w:rsidRPr="00E6433E" w14:paraId="1A0B266E" w14:textId="77777777">
        <w:trPr>
          <w:trHeight w:val="90"/>
        </w:trPr>
        <w:tc>
          <w:tcPr>
            <w:tcW w:w="652" w:type="dxa"/>
          </w:tcPr>
          <w:p w14:paraId="3E50F90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w:t>
            </w:r>
          </w:p>
        </w:tc>
        <w:tc>
          <w:tcPr>
            <w:tcW w:w="5431" w:type="dxa"/>
          </w:tcPr>
          <w:p w14:paraId="436DFC8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 xml:space="preserve">Interactive whiteboards </w:t>
            </w:r>
          </w:p>
        </w:tc>
        <w:tc>
          <w:tcPr>
            <w:tcW w:w="720" w:type="dxa"/>
          </w:tcPr>
          <w:p w14:paraId="6D7D73F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0D7FD3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c>
          <w:tcPr>
            <w:tcW w:w="1350" w:type="dxa"/>
          </w:tcPr>
          <w:p w14:paraId="791AF3E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50%</w:t>
            </w:r>
          </w:p>
        </w:tc>
      </w:tr>
      <w:tr w:rsidR="00465FA4" w:rsidRPr="00E6433E" w14:paraId="127A8EC6" w14:textId="77777777">
        <w:trPr>
          <w:trHeight w:val="87"/>
        </w:trPr>
        <w:tc>
          <w:tcPr>
            <w:tcW w:w="652" w:type="dxa"/>
          </w:tcPr>
          <w:p w14:paraId="38CE1C9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lastRenderedPageBreak/>
              <w:t>4</w:t>
            </w:r>
          </w:p>
        </w:tc>
        <w:tc>
          <w:tcPr>
            <w:tcW w:w="5431" w:type="dxa"/>
          </w:tcPr>
          <w:p w14:paraId="562C4D8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E-portfolios</w:t>
            </w:r>
          </w:p>
        </w:tc>
        <w:tc>
          <w:tcPr>
            <w:tcW w:w="720" w:type="dxa"/>
          </w:tcPr>
          <w:p w14:paraId="7CA84C5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5F85032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c>
          <w:tcPr>
            <w:tcW w:w="1350" w:type="dxa"/>
          </w:tcPr>
          <w:p w14:paraId="0CD640A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r>
      <w:tr w:rsidR="00465FA4" w:rsidRPr="00E6433E" w14:paraId="1D95E4F5" w14:textId="77777777">
        <w:trPr>
          <w:trHeight w:val="657"/>
        </w:trPr>
        <w:tc>
          <w:tcPr>
            <w:tcW w:w="652" w:type="dxa"/>
          </w:tcPr>
          <w:p w14:paraId="02C4087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w:t>
            </w:r>
          </w:p>
        </w:tc>
        <w:tc>
          <w:tcPr>
            <w:tcW w:w="5431" w:type="dxa"/>
          </w:tcPr>
          <w:p w14:paraId="3584879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Video Conferencing tools</w:t>
            </w:r>
          </w:p>
        </w:tc>
        <w:tc>
          <w:tcPr>
            <w:tcW w:w="720" w:type="dxa"/>
          </w:tcPr>
          <w:p w14:paraId="385313C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6629F12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c>
          <w:tcPr>
            <w:tcW w:w="1350" w:type="dxa"/>
          </w:tcPr>
          <w:p w14:paraId="7214A8A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r>
      <w:tr w:rsidR="00465FA4" w:rsidRPr="00E6433E" w14:paraId="67A188CE" w14:textId="77777777">
        <w:trPr>
          <w:trHeight w:val="657"/>
        </w:trPr>
        <w:tc>
          <w:tcPr>
            <w:tcW w:w="652" w:type="dxa"/>
          </w:tcPr>
          <w:p w14:paraId="1A7D54F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w:t>
            </w:r>
          </w:p>
        </w:tc>
        <w:tc>
          <w:tcPr>
            <w:tcW w:w="5431" w:type="dxa"/>
          </w:tcPr>
          <w:p w14:paraId="55311F8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Digital textbooks</w:t>
            </w:r>
          </w:p>
        </w:tc>
        <w:tc>
          <w:tcPr>
            <w:tcW w:w="720" w:type="dxa"/>
          </w:tcPr>
          <w:p w14:paraId="589481A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543E88D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67%</w:t>
            </w:r>
          </w:p>
        </w:tc>
        <w:tc>
          <w:tcPr>
            <w:tcW w:w="1350" w:type="dxa"/>
          </w:tcPr>
          <w:p w14:paraId="7E1430D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33%</w:t>
            </w:r>
          </w:p>
        </w:tc>
      </w:tr>
      <w:tr w:rsidR="00465FA4" w:rsidRPr="00E6433E" w14:paraId="23491D33" w14:textId="77777777">
        <w:trPr>
          <w:trHeight w:val="657"/>
        </w:trPr>
        <w:tc>
          <w:tcPr>
            <w:tcW w:w="652" w:type="dxa"/>
          </w:tcPr>
          <w:p w14:paraId="3B0A40B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7          </w:t>
            </w:r>
          </w:p>
        </w:tc>
        <w:tc>
          <w:tcPr>
            <w:tcW w:w="5431" w:type="dxa"/>
          </w:tcPr>
          <w:p w14:paraId="1362A72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Educational apps </w:t>
            </w:r>
          </w:p>
        </w:tc>
        <w:tc>
          <w:tcPr>
            <w:tcW w:w="720" w:type="dxa"/>
          </w:tcPr>
          <w:p w14:paraId="4AB3F6E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75141DC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83%</w:t>
            </w:r>
          </w:p>
        </w:tc>
        <w:tc>
          <w:tcPr>
            <w:tcW w:w="1350" w:type="dxa"/>
          </w:tcPr>
          <w:p w14:paraId="1FC6A8D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17%</w:t>
            </w:r>
          </w:p>
        </w:tc>
      </w:tr>
      <w:tr w:rsidR="00465FA4" w:rsidRPr="00E6433E" w14:paraId="0A214774" w14:textId="77777777">
        <w:trPr>
          <w:trHeight w:val="657"/>
        </w:trPr>
        <w:tc>
          <w:tcPr>
            <w:tcW w:w="652" w:type="dxa"/>
          </w:tcPr>
          <w:p w14:paraId="46F1EB1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w:t>
            </w:r>
          </w:p>
        </w:tc>
        <w:tc>
          <w:tcPr>
            <w:tcW w:w="5431" w:type="dxa"/>
          </w:tcPr>
          <w:p w14:paraId="49D5C39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Online collaboration tools</w:t>
            </w:r>
          </w:p>
        </w:tc>
        <w:tc>
          <w:tcPr>
            <w:tcW w:w="720" w:type="dxa"/>
          </w:tcPr>
          <w:p w14:paraId="28BCCAE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6DC0B3F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33%</w:t>
            </w:r>
          </w:p>
        </w:tc>
        <w:tc>
          <w:tcPr>
            <w:tcW w:w="1350" w:type="dxa"/>
          </w:tcPr>
          <w:p w14:paraId="14C5FA5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67%</w:t>
            </w:r>
          </w:p>
        </w:tc>
      </w:tr>
      <w:tr w:rsidR="00465FA4" w:rsidRPr="00E6433E" w14:paraId="5DC67DA2" w14:textId="77777777">
        <w:trPr>
          <w:trHeight w:val="657"/>
        </w:trPr>
        <w:tc>
          <w:tcPr>
            <w:tcW w:w="652" w:type="dxa"/>
          </w:tcPr>
          <w:p w14:paraId="39BEE5F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9</w:t>
            </w:r>
          </w:p>
        </w:tc>
        <w:tc>
          <w:tcPr>
            <w:tcW w:w="5431" w:type="dxa"/>
          </w:tcPr>
          <w:p w14:paraId="6B87F5E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WhatsApp</w:t>
            </w:r>
          </w:p>
        </w:tc>
        <w:tc>
          <w:tcPr>
            <w:tcW w:w="720" w:type="dxa"/>
          </w:tcPr>
          <w:p w14:paraId="59F0ED2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AC74D1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1AE4FCE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r w:rsidR="00465FA4" w:rsidRPr="00E6433E" w14:paraId="548F45A5" w14:textId="77777777">
        <w:trPr>
          <w:trHeight w:val="657"/>
        </w:trPr>
        <w:tc>
          <w:tcPr>
            <w:tcW w:w="652" w:type="dxa"/>
          </w:tcPr>
          <w:p w14:paraId="22CEA2A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w:t>
            </w:r>
          </w:p>
        </w:tc>
        <w:tc>
          <w:tcPr>
            <w:tcW w:w="5431" w:type="dxa"/>
          </w:tcPr>
          <w:p w14:paraId="6C4251E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Zoom</w:t>
            </w:r>
          </w:p>
        </w:tc>
        <w:tc>
          <w:tcPr>
            <w:tcW w:w="720" w:type="dxa"/>
          </w:tcPr>
          <w:p w14:paraId="474D137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72EF87B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6A36D4D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r w:rsidR="00465FA4" w:rsidRPr="00E6433E" w14:paraId="291D1F7D" w14:textId="77777777">
        <w:trPr>
          <w:trHeight w:val="657"/>
        </w:trPr>
        <w:tc>
          <w:tcPr>
            <w:tcW w:w="652" w:type="dxa"/>
          </w:tcPr>
          <w:p w14:paraId="176F9E1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11</w:t>
            </w:r>
          </w:p>
        </w:tc>
        <w:tc>
          <w:tcPr>
            <w:tcW w:w="5431" w:type="dxa"/>
          </w:tcPr>
          <w:p w14:paraId="301189D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Google Meet</w:t>
            </w:r>
          </w:p>
        </w:tc>
        <w:tc>
          <w:tcPr>
            <w:tcW w:w="720" w:type="dxa"/>
          </w:tcPr>
          <w:p w14:paraId="2BE1C5A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Pr>
          <w:p w14:paraId="0F67D17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100%</w:t>
            </w:r>
          </w:p>
        </w:tc>
        <w:tc>
          <w:tcPr>
            <w:tcW w:w="1350" w:type="dxa"/>
          </w:tcPr>
          <w:p w14:paraId="1CDB6E2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0%</w:t>
            </w:r>
          </w:p>
        </w:tc>
      </w:tr>
    </w:tbl>
    <w:p w14:paraId="5D4DD207" w14:textId="77777777" w:rsidR="00465FA4" w:rsidRPr="00E6433E" w:rsidRDefault="00000000" w:rsidP="00E6433E">
      <w:pPr>
        <w:spacing w:line="480" w:lineRule="auto"/>
        <w:jc w:val="both"/>
        <w:rPr>
          <w:rFonts w:ascii="Times New Roman" w:hAnsi="Times New Roman" w:cs="Times New Roman"/>
          <w:sz w:val="24"/>
          <w:szCs w:val="24"/>
        </w:rPr>
      </w:pPr>
      <w:r w:rsidRPr="00E6433E">
        <w:rPr>
          <w:rFonts w:ascii="Times New Roman" w:hAnsi="Times New Roman" w:cs="Times New Roman"/>
          <w:sz w:val="24"/>
          <w:szCs w:val="24"/>
        </w:rPr>
        <w:t>From the table above, it was clearly indicated from the responses from item 1, 2, 3, 5, 6, 7, 9, 10 and 11 with the percentage of 50%, 50%, 50%, 83%, 67%, 83%, 100%, 100% and 100%</w:t>
      </w:r>
      <w:r w:rsidRPr="00E6433E">
        <w:rPr>
          <w:rFonts w:ascii="Times New Roman" w:hAnsi="Times New Roman" w:cs="Times New Roman"/>
          <w:sz w:val="24"/>
          <w:szCs w:val="24"/>
          <w:lang w:val="en-GB"/>
        </w:rPr>
        <w:t xml:space="preserve">, </w:t>
      </w:r>
      <w:r w:rsidRPr="00E6433E">
        <w:rPr>
          <w:rFonts w:ascii="Times New Roman" w:hAnsi="Times New Roman" w:cs="Times New Roman"/>
          <w:sz w:val="24"/>
          <w:szCs w:val="24"/>
        </w:rPr>
        <w:t>agreed that learning management tools, assessment tools, interactive white boards, video conferencing tools, digital textbooks, WhatsApp, zoom and Google meet are Digital learning tools adopted by Library Educators while item 4 and 8 with the percentage 0% and 33% are the Digital learning tools not readily adopted by Library Educators.</w:t>
      </w:r>
    </w:p>
    <w:p w14:paraId="0D7F4BA9" w14:textId="77777777" w:rsidR="00465FA4" w:rsidRPr="00E6433E" w:rsidRDefault="00465FA4" w:rsidP="00E6433E">
      <w:pPr>
        <w:spacing w:line="480" w:lineRule="auto"/>
        <w:jc w:val="both"/>
        <w:rPr>
          <w:rFonts w:ascii="Times New Roman" w:hAnsi="Times New Roman" w:cs="Times New Roman"/>
          <w:sz w:val="24"/>
          <w:szCs w:val="24"/>
        </w:rPr>
      </w:pPr>
    </w:p>
    <w:p w14:paraId="67864232" w14:textId="77777777" w:rsidR="00465FA4" w:rsidRPr="00E6433E" w:rsidRDefault="00000000" w:rsidP="00E6433E">
      <w:pPr>
        <w:spacing w:after="0"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 xml:space="preserve">Table 3: Digital learning tools by Library Educators in </w:t>
      </w:r>
      <w:proofErr w:type="spellStart"/>
      <w:r w:rsidRPr="00E6433E">
        <w:rPr>
          <w:rFonts w:ascii="Times New Roman" w:hAnsi="Times New Roman" w:cs="Times New Roman"/>
          <w:b/>
          <w:sz w:val="24"/>
          <w:szCs w:val="24"/>
        </w:rPr>
        <w:t>NnamdiAzikiwe</w:t>
      </w:r>
      <w:proofErr w:type="spellEnd"/>
      <w:r w:rsidRPr="00E6433E">
        <w:rPr>
          <w:rFonts w:ascii="Times New Roman" w:hAnsi="Times New Roman" w:cs="Times New Roman"/>
          <w:b/>
          <w:sz w:val="24"/>
          <w:szCs w:val="24"/>
        </w:rPr>
        <w:t xml:space="preserve"> University, </w:t>
      </w:r>
      <w:proofErr w:type="spellStart"/>
      <w:r w:rsidRPr="00E6433E">
        <w:rPr>
          <w:rFonts w:ascii="Times New Roman" w:hAnsi="Times New Roman" w:cs="Times New Roman"/>
          <w:b/>
          <w:sz w:val="24"/>
          <w:szCs w:val="24"/>
        </w:rPr>
        <w:t>Awka</w:t>
      </w:r>
      <w:proofErr w:type="spellEnd"/>
    </w:p>
    <w:tbl>
      <w:tblPr>
        <w:tblStyle w:val="TableGrid1"/>
        <w:tblW w:w="8322" w:type="dxa"/>
        <w:tblInd w:w="-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4806"/>
        <w:gridCol w:w="990"/>
        <w:gridCol w:w="1874"/>
      </w:tblGrid>
      <w:tr w:rsidR="00465FA4" w:rsidRPr="00E6433E" w14:paraId="10F99A0B" w14:textId="77777777">
        <w:trPr>
          <w:trHeight w:val="170"/>
        </w:trPr>
        <w:tc>
          <w:tcPr>
            <w:tcW w:w="652" w:type="dxa"/>
            <w:tcBorders>
              <w:bottom w:val="single" w:sz="4" w:space="0" w:color="auto"/>
            </w:tcBorders>
          </w:tcPr>
          <w:p w14:paraId="24A67406"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S/N</w:t>
            </w:r>
          </w:p>
        </w:tc>
        <w:tc>
          <w:tcPr>
            <w:tcW w:w="4806" w:type="dxa"/>
            <w:tcBorders>
              <w:bottom w:val="single" w:sz="4" w:space="0" w:color="auto"/>
            </w:tcBorders>
          </w:tcPr>
          <w:p w14:paraId="20BDC75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ITEMS</w:t>
            </w:r>
          </w:p>
        </w:tc>
        <w:tc>
          <w:tcPr>
            <w:tcW w:w="990" w:type="dxa"/>
            <w:tcBorders>
              <w:bottom w:val="single" w:sz="4" w:space="0" w:color="auto"/>
            </w:tcBorders>
          </w:tcPr>
          <w:p w14:paraId="2B94770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w:t>
            </w:r>
          </w:p>
        </w:tc>
        <w:tc>
          <w:tcPr>
            <w:tcW w:w="1874" w:type="dxa"/>
            <w:tcBorders>
              <w:bottom w:val="single" w:sz="4" w:space="0" w:color="auto"/>
            </w:tcBorders>
          </w:tcPr>
          <w:p w14:paraId="79A6D9A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Decision</w:t>
            </w:r>
          </w:p>
        </w:tc>
      </w:tr>
      <w:tr w:rsidR="00465FA4" w:rsidRPr="00E6433E" w14:paraId="323D6E5F" w14:textId="77777777">
        <w:trPr>
          <w:cantSplit/>
          <w:trHeight w:val="305"/>
        </w:trPr>
        <w:tc>
          <w:tcPr>
            <w:tcW w:w="652" w:type="dxa"/>
            <w:tcBorders>
              <w:top w:val="single" w:sz="4" w:space="0" w:color="auto"/>
            </w:tcBorders>
          </w:tcPr>
          <w:p w14:paraId="5297438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w:t>
            </w:r>
          </w:p>
        </w:tc>
        <w:tc>
          <w:tcPr>
            <w:tcW w:w="4806" w:type="dxa"/>
            <w:tcBorders>
              <w:top w:val="single" w:sz="4" w:space="0" w:color="auto"/>
            </w:tcBorders>
          </w:tcPr>
          <w:p w14:paraId="1006805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Learning Management Systems </w:t>
            </w:r>
          </w:p>
        </w:tc>
        <w:tc>
          <w:tcPr>
            <w:tcW w:w="990" w:type="dxa"/>
            <w:tcBorders>
              <w:top w:val="single" w:sz="4" w:space="0" w:color="auto"/>
            </w:tcBorders>
          </w:tcPr>
          <w:p w14:paraId="64764B7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Borders>
              <w:top w:val="single" w:sz="4" w:space="0" w:color="auto"/>
            </w:tcBorders>
          </w:tcPr>
          <w:p w14:paraId="293A077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3604C642" w14:textId="77777777">
        <w:trPr>
          <w:cantSplit/>
          <w:trHeight w:val="360"/>
        </w:trPr>
        <w:tc>
          <w:tcPr>
            <w:tcW w:w="652" w:type="dxa"/>
          </w:tcPr>
          <w:p w14:paraId="79BFFBF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w:t>
            </w:r>
          </w:p>
        </w:tc>
        <w:tc>
          <w:tcPr>
            <w:tcW w:w="4806" w:type="dxa"/>
          </w:tcPr>
          <w:p w14:paraId="553126B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Assessment tools</w:t>
            </w:r>
          </w:p>
        </w:tc>
        <w:tc>
          <w:tcPr>
            <w:tcW w:w="990" w:type="dxa"/>
          </w:tcPr>
          <w:p w14:paraId="59A61B8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547C0CD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09E8D732" w14:textId="77777777">
        <w:trPr>
          <w:cantSplit/>
          <w:trHeight w:val="333"/>
        </w:trPr>
        <w:tc>
          <w:tcPr>
            <w:tcW w:w="652" w:type="dxa"/>
          </w:tcPr>
          <w:p w14:paraId="7036900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w:t>
            </w:r>
          </w:p>
        </w:tc>
        <w:tc>
          <w:tcPr>
            <w:tcW w:w="4806" w:type="dxa"/>
          </w:tcPr>
          <w:p w14:paraId="783FD29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 xml:space="preserve">Interactive whiteboards </w:t>
            </w:r>
          </w:p>
        </w:tc>
        <w:tc>
          <w:tcPr>
            <w:tcW w:w="990" w:type="dxa"/>
          </w:tcPr>
          <w:p w14:paraId="437E4B9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5F27836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052A6A6E" w14:textId="77777777">
        <w:trPr>
          <w:cantSplit/>
          <w:trHeight w:val="387"/>
        </w:trPr>
        <w:tc>
          <w:tcPr>
            <w:tcW w:w="652" w:type="dxa"/>
          </w:tcPr>
          <w:p w14:paraId="4494454C"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4</w:t>
            </w:r>
          </w:p>
        </w:tc>
        <w:tc>
          <w:tcPr>
            <w:tcW w:w="4806" w:type="dxa"/>
          </w:tcPr>
          <w:p w14:paraId="07334DE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E-portfolios</w:t>
            </w:r>
          </w:p>
        </w:tc>
        <w:tc>
          <w:tcPr>
            <w:tcW w:w="990" w:type="dxa"/>
          </w:tcPr>
          <w:p w14:paraId="5641445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20E826E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47F0DA2A" w14:textId="77777777">
        <w:trPr>
          <w:cantSplit/>
          <w:trHeight w:val="360"/>
        </w:trPr>
        <w:tc>
          <w:tcPr>
            <w:tcW w:w="652" w:type="dxa"/>
          </w:tcPr>
          <w:p w14:paraId="4741BC0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5</w:t>
            </w:r>
          </w:p>
        </w:tc>
        <w:tc>
          <w:tcPr>
            <w:tcW w:w="4806" w:type="dxa"/>
          </w:tcPr>
          <w:p w14:paraId="3FD6352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Video Conferencing tools</w:t>
            </w:r>
          </w:p>
        </w:tc>
        <w:tc>
          <w:tcPr>
            <w:tcW w:w="990" w:type="dxa"/>
          </w:tcPr>
          <w:p w14:paraId="17C0E06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5D6D5F6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 Used</w:t>
            </w:r>
          </w:p>
        </w:tc>
      </w:tr>
      <w:tr w:rsidR="00465FA4" w:rsidRPr="00E6433E" w14:paraId="3AF8EB54" w14:textId="77777777">
        <w:trPr>
          <w:cantSplit/>
          <w:trHeight w:val="450"/>
        </w:trPr>
        <w:tc>
          <w:tcPr>
            <w:tcW w:w="652" w:type="dxa"/>
          </w:tcPr>
          <w:p w14:paraId="7DEE537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6</w:t>
            </w:r>
          </w:p>
        </w:tc>
        <w:tc>
          <w:tcPr>
            <w:tcW w:w="4806" w:type="dxa"/>
          </w:tcPr>
          <w:p w14:paraId="3B0631F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Digital textbooks</w:t>
            </w:r>
          </w:p>
        </w:tc>
        <w:tc>
          <w:tcPr>
            <w:tcW w:w="990" w:type="dxa"/>
          </w:tcPr>
          <w:p w14:paraId="77B789E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57322D1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2D04A69D" w14:textId="77777777">
        <w:trPr>
          <w:cantSplit/>
          <w:trHeight w:val="423"/>
        </w:trPr>
        <w:tc>
          <w:tcPr>
            <w:tcW w:w="652" w:type="dxa"/>
          </w:tcPr>
          <w:p w14:paraId="7A68C7C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lastRenderedPageBreak/>
              <w:t xml:space="preserve">7          </w:t>
            </w:r>
          </w:p>
        </w:tc>
        <w:tc>
          <w:tcPr>
            <w:tcW w:w="4806" w:type="dxa"/>
          </w:tcPr>
          <w:p w14:paraId="20C554C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Educational apps </w:t>
            </w:r>
          </w:p>
        </w:tc>
        <w:tc>
          <w:tcPr>
            <w:tcW w:w="990" w:type="dxa"/>
          </w:tcPr>
          <w:p w14:paraId="4D52C37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7B209BC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0A8E5442" w14:textId="77777777">
        <w:trPr>
          <w:cantSplit/>
          <w:trHeight w:val="297"/>
        </w:trPr>
        <w:tc>
          <w:tcPr>
            <w:tcW w:w="652" w:type="dxa"/>
          </w:tcPr>
          <w:p w14:paraId="2678AAF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8</w:t>
            </w:r>
          </w:p>
        </w:tc>
        <w:tc>
          <w:tcPr>
            <w:tcW w:w="4806" w:type="dxa"/>
          </w:tcPr>
          <w:p w14:paraId="7E441FC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Online collaboration tools</w:t>
            </w:r>
          </w:p>
        </w:tc>
        <w:tc>
          <w:tcPr>
            <w:tcW w:w="990" w:type="dxa"/>
          </w:tcPr>
          <w:p w14:paraId="1683B87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56475B8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Not Used</w:t>
            </w:r>
          </w:p>
        </w:tc>
      </w:tr>
      <w:tr w:rsidR="00465FA4" w:rsidRPr="00E6433E" w14:paraId="5CEFEF7C" w14:textId="77777777">
        <w:trPr>
          <w:cantSplit/>
          <w:trHeight w:val="450"/>
        </w:trPr>
        <w:tc>
          <w:tcPr>
            <w:tcW w:w="652" w:type="dxa"/>
          </w:tcPr>
          <w:p w14:paraId="11432D2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9</w:t>
            </w:r>
          </w:p>
        </w:tc>
        <w:tc>
          <w:tcPr>
            <w:tcW w:w="4806" w:type="dxa"/>
          </w:tcPr>
          <w:p w14:paraId="5927644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WhatsApp</w:t>
            </w:r>
          </w:p>
        </w:tc>
        <w:tc>
          <w:tcPr>
            <w:tcW w:w="990" w:type="dxa"/>
          </w:tcPr>
          <w:p w14:paraId="573F5D2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34E554B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Used</w:t>
            </w:r>
          </w:p>
        </w:tc>
      </w:tr>
      <w:tr w:rsidR="00465FA4" w:rsidRPr="00E6433E" w14:paraId="0A128668" w14:textId="77777777">
        <w:trPr>
          <w:cantSplit/>
          <w:trHeight w:val="405"/>
        </w:trPr>
        <w:tc>
          <w:tcPr>
            <w:tcW w:w="652" w:type="dxa"/>
          </w:tcPr>
          <w:p w14:paraId="7BC33D5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10</w:t>
            </w:r>
          </w:p>
        </w:tc>
        <w:tc>
          <w:tcPr>
            <w:tcW w:w="4806" w:type="dxa"/>
          </w:tcPr>
          <w:p w14:paraId="0C141B0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Zoom</w:t>
            </w:r>
          </w:p>
        </w:tc>
        <w:tc>
          <w:tcPr>
            <w:tcW w:w="990" w:type="dxa"/>
          </w:tcPr>
          <w:p w14:paraId="7A5DA3D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Pr>
          <w:p w14:paraId="7563A08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Used</w:t>
            </w:r>
          </w:p>
        </w:tc>
      </w:tr>
      <w:tr w:rsidR="00465FA4" w:rsidRPr="00E6433E" w14:paraId="1BE613CF" w14:textId="77777777">
        <w:trPr>
          <w:cantSplit/>
          <w:trHeight w:val="540"/>
        </w:trPr>
        <w:tc>
          <w:tcPr>
            <w:tcW w:w="652" w:type="dxa"/>
            <w:tcBorders>
              <w:bottom w:val="single" w:sz="4" w:space="0" w:color="auto"/>
            </w:tcBorders>
          </w:tcPr>
          <w:p w14:paraId="03BB072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11</w:t>
            </w:r>
          </w:p>
        </w:tc>
        <w:tc>
          <w:tcPr>
            <w:tcW w:w="4806" w:type="dxa"/>
            <w:tcBorders>
              <w:bottom w:val="single" w:sz="4" w:space="0" w:color="auto"/>
            </w:tcBorders>
          </w:tcPr>
          <w:p w14:paraId="390DD53B"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Google Meet</w:t>
            </w:r>
          </w:p>
        </w:tc>
        <w:tc>
          <w:tcPr>
            <w:tcW w:w="990" w:type="dxa"/>
            <w:tcBorders>
              <w:bottom w:val="single" w:sz="4" w:space="0" w:color="auto"/>
            </w:tcBorders>
          </w:tcPr>
          <w:p w14:paraId="62BA1A8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874" w:type="dxa"/>
            <w:tcBorders>
              <w:bottom w:val="single" w:sz="4" w:space="0" w:color="auto"/>
            </w:tcBorders>
          </w:tcPr>
          <w:p w14:paraId="18980AE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Used</w:t>
            </w:r>
          </w:p>
        </w:tc>
      </w:tr>
    </w:tbl>
    <w:p w14:paraId="6492BD45" w14:textId="77777777" w:rsidR="00465FA4" w:rsidRPr="00E6433E" w:rsidRDefault="00000000" w:rsidP="00E6433E">
      <w:pPr>
        <w:spacing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From the table above, it was clearly indicated that video conferencing tools, WhatsApp, zoom and Google Meet had a very high usage by library educators in Nnamdi Azikiwe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but learning management systems, assessment tools, interactive whiteboards, e-portfolios, digital textbooks, educational apps and online collaboration tools had very low usage by Library educators in </w:t>
      </w:r>
      <w:proofErr w:type="spellStart"/>
      <w:r w:rsidRPr="00E6433E">
        <w:rPr>
          <w:rFonts w:ascii="Times New Roman" w:hAnsi="Times New Roman" w:cs="Times New Roman"/>
          <w:sz w:val="24"/>
          <w:szCs w:val="24"/>
        </w:rPr>
        <w:t>NnamdiAzikiwe</w:t>
      </w:r>
      <w:proofErr w:type="spellEnd"/>
      <w:r w:rsidRPr="00E6433E">
        <w:rPr>
          <w:rFonts w:ascii="Times New Roman" w:hAnsi="Times New Roman" w:cs="Times New Roman"/>
          <w:sz w:val="24"/>
          <w:szCs w:val="24"/>
        </w:rPr>
        <w:t xml:space="preserv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w:t>
      </w:r>
    </w:p>
    <w:p w14:paraId="6C73EE6F" w14:textId="77777777" w:rsidR="00465FA4" w:rsidRPr="00E6433E" w:rsidRDefault="00000000" w:rsidP="00E6433E">
      <w:pPr>
        <w:spacing w:after="0"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 xml:space="preserve">Table 4: Problems associated with the availability, adoption and use of Digital learning tools in Nnamdi Azikiwe University, </w:t>
      </w:r>
      <w:proofErr w:type="spellStart"/>
      <w:r w:rsidRPr="00E6433E">
        <w:rPr>
          <w:rFonts w:ascii="Times New Roman" w:hAnsi="Times New Roman" w:cs="Times New Roman"/>
          <w:b/>
          <w:sz w:val="24"/>
          <w:szCs w:val="24"/>
        </w:rPr>
        <w:t>Awka</w:t>
      </w:r>
      <w:proofErr w:type="spellEnd"/>
    </w:p>
    <w:tbl>
      <w:tblPr>
        <w:tblStyle w:val="TableGrid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91"/>
        <w:gridCol w:w="4739"/>
        <w:gridCol w:w="900"/>
        <w:gridCol w:w="270"/>
        <w:gridCol w:w="1350"/>
        <w:gridCol w:w="1530"/>
      </w:tblGrid>
      <w:tr w:rsidR="00465FA4" w:rsidRPr="00E6433E" w14:paraId="35F05A18" w14:textId="77777777">
        <w:trPr>
          <w:trHeight w:val="350"/>
        </w:trPr>
        <w:tc>
          <w:tcPr>
            <w:tcW w:w="661" w:type="dxa"/>
            <w:gridSpan w:val="2"/>
            <w:tcBorders>
              <w:top w:val="single" w:sz="4" w:space="0" w:color="auto"/>
              <w:bottom w:val="single" w:sz="4" w:space="0" w:color="auto"/>
            </w:tcBorders>
          </w:tcPr>
          <w:p w14:paraId="368F0785"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S/N</w:t>
            </w:r>
          </w:p>
        </w:tc>
        <w:tc>
          <w:tcPr>
            <w:tcW w:w="4739" w:type="dxa"/>
            <w:tcBorders>
              <w:top w:val="single" w:sz="4" w:space="0" w:color="auto"/>
              <w:bottom w:val="single" w:sz="4" w:space="0" w:color="auto"/>
            </w:tcBorders>
          </w:tcPr>
          <w:p w14:paraId="28204213"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ITEMS</w:t>
            </w:r>
          </w:p>
        </w:tc>
        <w:tc>
          <w:tcPr>
            <w:tcW w:w="1170" w:type="dxa"/>
            <w:gridSpan w:val="2"/>
            <w:tcBorders>
              <w:top w:val="single" w:sz="4" w:space="0" w:color="auto"/>
              <w:bottom w:val="single" w:sz="4" w:space="0" w:color="auto"/>
            </w:tcBorders>
          </w:tcPr>
          <w:p w14:paraId="789394B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N</w:t>
            </w:r>
          </w:p>
        </w:tc>
        <w:tc>
          <w:tcPr>
            <w:tcW w:w="1350" w:type="dxa"/>
            <w:tcBorders>
              <w:top w:val="single" w:sz="4" w:space="0" w:color="auto"/>
              <w:bottom w:val="single" w:sz="4" w:space="0" w:color="auto"/>
            </w:tcBorders>
          </w:tcPr>
          <w:p w14:paraId="50BC1035"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Mean</w:t>
            </w:r>
          </w:p>
        </w:tc>
        <w:tc>
          <w:tcPr>
            <w:tcW w:w="1530" w:type="dxa"/>
            <w:tcBorders>
              <w:top w:val="single" w:sz="4" w:space="0" w:color="auto"/>
              <w:bottom w:val="single" w:sz="4" w:space="0" w:color="auto"/>
            </w:tcBorders>
          </w:tcPr>
          <w:p w14:paraId="59C6AD39"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Decision</w:t>
            </w:r>
          </w:p>
        </w:tc>
      </w:tr>
      <w:tr w:rsidR="00465FA4" w:rsidRPr="00E6433E" w14:paraId="59E8C5C4" w14:textId="77777777">
        <w:trPr>
          <w:trHeight w:val="485"/>
        </w:trPr>
        <w:tc>
          <w:tcPr>
            <w:tcW w:w="661" w:type="dxa"/>
            <w:gridSpan w:val="2"/>
            <w:tcBorders>
              <w:top w:val="single" w:sz="4" w:space="0" w:color="auto"/>
            </w:tcBorders>
          </w:tcPr>
          <w:p w14:paraId="60BD2442"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1.</w:t>
            </w:r>
          </w:p>
        </w:tc>
        <w:tc>
          <w:tcPr>
            <w:tcW w:w="4739" w:type="dxa"/>
            <w:tcBorders>
              <w:top w:val="single" w:sz="4" w:space="0" w:color="auto"/>
            </w:tcBorders>
          </w:tcPr>
          <w:p w14:paraId="5324D423"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 xml:space="preserve">Epileptic and Poor Power Supply </w:t>
            </w:r>
          </w:p>
        </w:tc>
        <w:tc>
          <w:tcPr>
            <w:tcW w:w="1170" w:type="dxa"/>
            <w:gridSpan w:val="2"/>
            <w:tcBorders>
              <w:top w:val="single" w:sz="4" w:space="0" w:color="auto"/>
            </w:tcBorders>
          </w:tcPr>
          <w:p w14:paraId="46EB2C97"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Borders>
              <w:top w:val="single" w:sz="4" w:space="0" w:color="auto"/>
            </w:tcBorders>
            <w:vAlign w:val="center"/>
          </w:tcPr>
          <w:p w14:paraId="471A6995"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530" w:type="dxa"/>
            <w:tcBorders>
              <w:top w:val="single" w:sz="4" w:space="0" w:color="auto"/>
            </w:tcBorders>
          </w:tcPr>
          <w:p w14:paraId="5B5152F7"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4368F5E" w14:textId="77777777">
        <w:tc>
          <w:tcPr>
            <w:tcW w:w="661" w:type="dxa"/>
            <w:gridSpan w:val="2"/>
          </w:tcPr>
          <w:p w14:paraId="51F7C998"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2.</w:t>
            </w:r>
          </w:p>
        </w:tc>
        <w:tc>
          <w:tcPr>
            <w:tcW w:w="4739" w:type="dxa"/>
          </w:tcPr>
          <w:p w14:paraId="29FD9A72"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Educators’ Professional Development Constraints</w:t>
            </w:r>
          </w:p>
        </w:tc>
        <w:tc>
          <w:tcPr>
            <w:tcW w:w="1170" w:type="dxa"/>
            <w:gridSpan w:val="2"/>
          </w:tcPr>
          <w:p w14:paraId="011AD32C"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7D23E498"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530" w:type="dxa"/>
          </w:tcPr>
          <w:p w14:paraId="6505A277"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75AE17FA" w14:textId="77777777">
        <w:tc>
          <w:tcPr>
            <w:tcW w:w="661" w:type="dxa"/>
            <w:gridSpan w:val="2"/>
          </w:tcPr>
          <w:p w14:paraId="5C26BE59"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3.</w:t>
            </w:r>
          </w:p>
        </w:tc>
        <w:tc>
          <w:tcPr>
            <w:tcW w:w="4739" w:type="dxa"/>
          </w:tcPr>
          <w:p w14:paraId="556134D2"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Overemphasis on Technology</w:t>
            </w:r>
          </w:p>
        </w:tc>
        <w:tc>
          <w:tcPr>
            <w:tcW w:w="1170" w:type="dxa"/>
            <w:gridSpan w:val="2"/>
          </w:tcPr>
          <w:p w14:paraId="0D3449FD"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2A071F64"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2.67</w:t>
            </w:r>
          </w:p>
        </w:tc>
        <w:tc>
          <w:tcPr>
            <w:tcW w:w="1530" w:type="dxa"/>
          </w:tcPr>
          <w:p w14:paraId="6E4C06C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53791F0C" w14:textId="77777777">
        <w:trPr>
          <w:trHeight w:val="413"/>
        </w:trPr>
        <w:tc>
          <w:tcPr>
            <w:tcW w:w="661" w:type="dxa"/>
            <w:gridSpan w:val="2"/>
          </w:tcPr>
          <w:p w14:paraId="32DAB78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4.</w:t>
            </w:r>
          </w:p>
        </w:tc>
        <w:tc>
          <w:tcPr>
            <w:tcW w:w="4739" w:type="dxa"/>
          </w:tcPr>
          <w:p w14:paraId="0BBE6FB6"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Unequal access to digital tools among students</w:t>
            </w:r>
          </w:p>
        </w:tc>
        <w:tc>
          <w:tcPr>
            <w:tcW w:w="1170" w:type="dxa"/>
            <w:gridSpan w:val="2"/>
          </w:tcPr>
          <w:p w14:paraId="23D0542A"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0A3987D5"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530" w:type="dxa"/>
          </w:tcPr>
          <w:p w14:paraId="5C1CAF2C"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28DA6EA" w14:textId="77777777">
        <w:trPr>
          <w:trHeight w:val="387"/>
        </w:trPr>
        <w:tc>
          <w:tcPr>
            <w:tcW w:w="661" w:type="dxa"/>
            <w:gridSpan w:val="2"/>
          </w:tcPr>
          <w:p w14:paraId="68A8F70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5.</w:t>
            </w:r>
          </w:p>
        </w:tc>
        <w:tc>
          <w:tcPr>
            <w:tcW w:w="4739" w:type="dxa"/>
          </w:tcPr>
          <w:p w14:paraId="351AE346"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Quality of Online Content</w:t>
            </w:r>
          </w:p>
        </w:tc>
        <w:tc>
          <w:tcPr>
            <w:tcW w:w="1170" w:type="dxa"/>
            <w:gridSpan w:val="2"/>
          </w:tcPr>
          <w:p w14:paraId="638DD2B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52D8971B"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2.67</w:t>
            </w:r>
          </w:p>
        </w:tc>
        <w:tc>
          <w:tcPr>
            <w:tcW w:w="1530" w:type="dxa"/>
          </w:tcPr>
          <w:p w14:paraId="5A29D999"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E34246B" w14:textId="77777777">
        <w:trPr>
          <w:trHeight w:val="305"/>
        </w:trPr>
        <w:tc>
          <w:tcPr>
            <w:tcW w:w="661" w:type="dxa"/>
            <w:gridSpan w:val="2"/>
          </w:tcPr>
          <w:p w14:paraId="5F491ACD"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sz w:val="24"/>
                <w:szCs w:val="24"/>
              </w:rPr>
              <w:t>6.</w:t>
            </w:r>
          </w:p>
        </w:tc>
        <w:tc>
          <w:tcPr>
            <w:tcW w:w="4739" w:type="dxa"/>
          </w:tcPr>
          <w:p w14:paraId="1296025E"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eastAsia="Calibri" w:hAnsi="Times New Roman" w:cs="Times New Roman"/>
                <w:bCs/>
                <w:sz w:val="24"/>
                <w:szCs w:val="24"/>
              </w:rPr>
              <w:t>Security and Privacy Concerns</w:t>
            </w:r>
          </w:p>
        </w:tc>
        <w:tc>
          <w:tcPr>
            <w:tcW w:w="1170" w:type="dxa"/>
            <w:gridSpan w:val="2"/>
          </w:tcPr>
          <w:p w14:paraId="1FE58619"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43563E87"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2.50</w:t>
            </w:r>
          </w:p>
        </w:tc>
        <w:tc>
          <w:tcPr>
            <w:tcW w:w="1530" w:type="dxa"/>
          </w:tcPr>
          <w:p w14:paraId="5EA9ABE4"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68BF57E" w14:textId="77777777">
        <w:trPr>
          <w:trHeight w:val="395"/>
        </w:trPr>
        <w:tc>
          <w:tcPr>
            <w:tcW w:w="661" w:type="dxa"/>
            <w:gridSpan w:val="2"/>
          </w:tcPr>
          <w:p w14:paraId="2165E780" w14:textId="77777777" w:rsidR="00465FA4" w:rsidRPr="00E6433E" w:rsidRDefault="00000000" w:rsidP="00E6433E">
            <w:pPr>
              <w:spacing w:after="0" w:line="24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7.</w:t>
            </w:r>
          </w:p>
        </w:tc>
        <w:tc>
          <w:tcPr>
            <w:tcW w:w="4739" w:type="dxa"/>
          </w:tcPr>
          <w:p w14:paraId="5D6EF00A" w14:textId="77777777" w:rsidR="00465FA4" w:rsidRPr="00E6433E" w:rsidRDefault="00000000" w:rsidP="00E6433E">
            <w:pPr>
              <w:spacing w:after="0" w:line="240" w:lineRule="auto"/>
              <w:jc w:val="both"/>
              <w:rPr>
                <w:rFonts w:ascii="Times New Roman" w:eastAsia="Calibri" w:hAnsi="Times New Roman" w:cs="Times New Roman"/>
                <w:bCs/>
                <w:sz w:val="24"/>
                <w:szCs w:val="24"/>
              </w:rPr>
            </w:pPr>
            <w:r w:rsidRPr="00E6433E">
              <w:rPr>
                <w:rFonts w:ascii="Times New Roman" w:eastAsia="Calibri" w:hAnsi="Times New Roman" w:cs="Times New Roman"/>
                <w:bCs/>
                <w:sz w:val="24"/>
                <w:szCs w:val="24"/>
              </w:rPr>
              <w:t>Resistance to Change</w:t>
            </w:r>
          </w:p>
        </w:tc>
        <w:tc>
          <w:tcPr>
            <w:tcW w:w="1170" w:type="dxa"/>
            <w:gridSpan w:val="2"/>
          </w:tcPr>
          <w:p w14:paraId="03FBA7F9"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6867A3FE"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530" w:type="dxa"/>
          </w:tcPr>
          <w:p w14:paraId="6B0B2B6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385BA528" w14:textId="77777777">
        <w:trPr>
          <w:trHeight w:val="305"/>
        </w:trPr>
        <w:tc>
          <w:tcPr>
            <w:tcW w:w="661" w:type="dxa"/>
            <w:gridSpan w:val="2"/>
          </w:tcPr>
          <w:p w14:paraId="6255A0BD" w14:textId="77777777" w:rsidR="00465FA4" w:rsidRPr="00E6433E" w:rsidRDefault="00000000" w:rsidP="00E6433E">
            <w:pPr>
              <w:spacing w:after="0" w:line="24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8.</w:t>
            </w:r>
          </w:p>
        </w:tc>
        <w:tc>
          <w:tcPr>
            <w:tcW w:w="4739" w:type="dxa"/>
          </w:tcPr>
          <w:p w14:paraId="0A0454D2" w14:textId="77777777" w:rsidR="00465FA4" w:rsidRPr="00E6433E" w:rsidRDefault="00000000" w:rsidP="00E6433E">
            <w:pPr>
              <w:spacing w:after="0" w:line="240" w:lineRule="auto"/>
              <w:jc w:val="both"/>
              <w:rPr>
                <w:rFonts w:ascii="Times New Roman" w:eastAsia="Calibri" w:hAnsi="Times New Roman" w:cs="Times New Roman"/>
                <w:bCs/>
                <w:sz w:val="24"/>
                <w:szCs w:val="24"/>
              </w:rPr>
            </w:pPr>
            <w:r w:rsidRPr="00E6433E">
              <w:rPr>
                <w:rFonts w:ascii="Times New Roman" w:eastAsia="Calibri" w:hAnsi="Times New Roman" w:cs="Times New Roman"/>
                <w:bCs/>
                <w:sz w:val="24"/>
                <w:szCs w:val="24"/>
              </w:rPr>
              <w:t>Cost Implications</w:t>
            </w:r>
          </w:p>
        </w:tc>
        <w:tc>
          <w:tcPr>
            <w:tcW w:w="1170" w:type="dxa"/>
            <w:gridSpan w:val="2"/>
          </w:tcPr>
          <w:p w14:paraId="6336ADD1"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43B7073D"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3.50</w:t>
            </w:r>
          </w:p>
        </w:tc>
        <w:tc>
          <w:tcPr>
            <w:tcW w:w="1530" w:type="dxa"/>
          </w:tcPr>
          <w:p w14:paraId="5F9D809B"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7847C304" w14:textId="77777777">
        <w:trPr>
          <w:trHeight w:val="260"/>
        </w:trPr>
        <w:tc>
          <w:tcPr>
            <w:tcW w:w="661" w:type="dxa"/>
            <w:gridSpan w:val="2"/>
          </w:tcPr>
          <w:p w14:paraId="2EDBCA1F" w14:textId="77777777" w:rsidR="00465FA4" w:rsidRPr="00E6433E" w:rsidRDefault="00000000" w:rsidP="00E6433E">
            <w:pPr>
              <w:spacing w:after="0" w:line="24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9.</w:t>
            </w:r>
          </w:p>
        </w:tc>
        <w:tc>
          <w:tcPr>
            <w:tcW w:w="4739" w:type="dxa"/>
          </w:tcPr>
          <w:p w14:paraId="40E5D1E4" w14:textId="77777777" w:rsidR="00465FA4" w:rsidRPr="00E6433E" w:rsidRDefault="00000000" w:rsidP="00E6433E">
            <w:pPr>
              <w:spacing w:after="0" w:line="240" w:lineRule="auto"/>
              <w:jc w:val="both"/>
              <w:rPr>
                <w:rFonts w:ascii="Times New Roman" w:eastAsia="Calibri" w:hAnsi="Times New Roman" w:cs="Times New Roman"/>
                <w:bCs/>
                <w:sz w:val="24"/>
                <w:szCs w:val="24"/>
              </w:rPr>
            </w:pPr>
            <w:r w:rsidRPr="00E6433E">
              <w:rPr>
                <w:rFonts w:ascii="Times New Roman" w:eastAsia="Calibri" w:hAnsi="Times New Roman" w:cs="Times New Roman"/>
                <w:bCs/>
                <w:sz w:val="24"/>
                <w:szCs w:val="24"/>
              </w:rPr>
              <w:t>Insufficient Technical Skills</w:t>
            </w:r>
          </w:p>
        </w:tc>
        <w:tc>
          <w:tcPr>
            <w:tcW w:w="1170" w:type="dxa"/>
            <w:gridSpan w:val="2"/>
          </w:tcPr>
          <w:p w14:paraId="4BB1EE5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0412847D"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3.50</w:t>
            </w:r>
          </w:p>
        </w:tc>
        <w:tc>
          <w:tcPr>
            <w:tcW w:w="1530" w:type="dxa"/>
          </w:tcPr>
          <w:p w14:paraId="557157F2"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613DDFD3" w14:textId="77777777">
        <w:trPr>
          <w:trHeight w:val="260"/>
        </w:trPr>
        <w:tc>
          <w:tcPr>
            <w:tcW w:w="661" w:type="dxa"/>
            <w:gridSpan w:val="2"/>
          </w:tcPr>
          <w:p w14:paraId="74116411" w14:textId="77777777" w:rsidR="00465FA4" w:rsidRPr="00E6433E" w:rsidRDefault="00000000" w:rsidP="00E6433E">
            <w:pPr>
              <w:spacing w:after="0" w:line="24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10.</w:t>
            </w:r>
          </w:p>
        </w:tc>
        <w:tc>
          <w:tcPr>
            <w:tcW w:w="4739" w:type="dxa"/>
          </w:tcPr>
          <w:p w14:paraId="5A38C481" w14:textId="77777777" w:rsidR="00465FA4" w:rsidRPr="00E6433E" w:rsidRDefault="00000000" w:rsidP="00E6433E">
            <w:pPr>
              <w:spacing w:after="0" w:line="240" w:lineRule="auto"/>
              <w:jc w:val="both"/>
              <w:rPr>
                <w:rFonts w:ascii="Times New Roman" w:eastAsia="Calibri" w:hAnsi="Times New Roman" w:cs="Times New Roman"/>
                <w:bCs/>
                <w:sz w:val="24"/>
                <w:szCs w:val="24"/>
              </w:rPr>
            </w:pPr>
            <w:r w:rsidRPr="00E6433E">
              <w:rPr>
                <w:rFonts w:ascii="Times New Roman" w:eastAsia="Calibri" w:hAnsi="Times New Roman" w:cs="Times New Roman"/>
                <w:bCs/>
                <w:sz w:val="24"/>
                <w:szCs w:val="24"/>
              </w:rPr>
              <w:t>Limited Access and Technological Barriers</w:t>
            </w:r>
          </w:p>
        </w:tc>
        <w:tc>
          <w:tcPr>
            <w:tcW w:w="1170" w:type="dxa"/>
            <w:gridSpan w:val="2"/>
          </w:tcPr>
          <w:p w14:paraId="4ED76B18"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39345694"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530" w:type="dxa"/>
          </w:tcPr>
          <w:p w14:paraId="27EA43F5"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07132594" w14:textId="77777777">
        <w:trPr>
          <w:trHeight w:val="260"/>
        </w:trPr>
        <w:tc>
          <w:tcPr>
            <w:tcW w:w="661" w:type="dxa"/>
            <w:gridSpan w:val="2"/>
          </w:tcPr>
          <w:p w14:paraId="1DC088FB"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11.</w:t>
            </w:r>
          </w:p>
        </w:tc>
        <w:tc>
          <w:tcPr>
            <w:tcW w:w="4739" w:type="dxa"/>
          </w:tcPr>
          <w:p w14:paraId="7E53CB2A"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Lack of clear policies </w:t>
            </w:r>
          </w:p>
        </w:tc>
        <w:tc>
          <w:tcPr>
            <w:tcW w:w="1170" w:type="dxa"/>
            <w:gridSpan w:val="2"/>
          </w:tcPr>
          <w:p w14:paraId="6FA5FD1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4DEC79A2"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3.00</w:t>
            </w:r>
          </w:p>
        </w:tc>
        <w:tc>
          <w:tcPr>
            <w:tcW w:w="1530" w:type="dxa"/>
          </w:tcPr>
          <w:p w14:paraId="040320E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3CD85048" w14:textId="77777777">
        <w:trPr>
          <w:trHeight w:val="260"/>
        </w:trPr>
        <w:tc>
          <w:tcPr>
            <w:tcW w:w="661" w:type="dxa"/>
            <w:gridSpan w:val="2"/>
          </w:tcPr>
          <w:p w14:paraId="04954D73"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12</w:t>
            </w:r>
          </w:p>
        </w:tc>
        <w:tc>
          <w:tcPr>
            <w:tcW w:w="4739" w:type="dxa"/>
          </w:tcPr>
          <w:p w14:paraId="6EC8EE78"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Lack of Standardization</w:t>
            </w:r>
          </w:p>
        </w:tc>
        <w:tc>
          <w:tcPr>
            <w:tcW w:w="1170" w:type="dxa"/>
            <w:gridSpan w:val="2"/>
          </w:tcPr>
          <w:p w14:paraId="2D716C8D"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735E39E8"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2.83</w:t>
            </w:r>
          </w:p>
        </w:tc>
        <w:tc>
          <w:tcPr>
            <w:tcW w:w="1530" w:type="dxa"/>
          </w:tcPr>
          <w:p w14:paraId="00E06D93"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33BB943" w14:textId="77777777">
        <w:trPr>
          <w:trHeight w:val="260"/>
        </w:trPr>
        <w:tc>
          <w:tcPr>
            <w:tcW w:w="661" w:type="dxa"/>
            <w:gridSpan w:val="2"/>
          </w:tcPr>
          <w:p w14:paraId="518CB69E"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13</w:t>
            </w:r>
          </w:p>
        </w:tc>
        <w:tc>
          <w:tcPr>
            <w:tcW w:w="4739" w:type="dxa"/>
          </w:tcPr>
          <w:p w14:paraId="1E46B64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Short Lifespan of Technology</w:t>
            </w:r>
          </w:p>
        </w:tc>
        <w:tc>
          <w:tcPr>
            <w:tcW w:w="1170" w:type="dxa"/>
            <w:gridSpan w:val="2"/>
          </w:tcPr>
          <w:p w14:paraId="19CA697A"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053D37F4"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2.17</w:t>
            </w:r>
          </w:p>
        </w:tc>
        <w:tc>
          <w:tcPr>
            <w:tcW w:w="1530" w:type="dxa"/>
          </w:tcPr>
          <w:p w14:paraId="18983BD2"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Disagreed</w:t>
            </w:r>
          </w:p>
        </w:tc>
      </w:tr>
      <w:tr w:rsidR="00465FA4" w:rsidRPr="00E6433E" w14:paraId="5035E440" w14:textId="77777777">
        <w:trPr>
          <w:trHeight w:val="260"/>
        </w:trPr>
        <w:tc>
          <w:tcPr>
            <w:tcW w:w="661" w:type="dxa"/>
            <w:gridSpan w:val="2"/>
          </w:tcPr>
          <w:p w14:paraId="453F0E3D"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14</w:t>
            </w:r>
          </w:p>
        </w:tc>
        <w:tc>
          <w:tcPr>
            <w:tcW w:w="4739" w:type="dxa"/>
          </w:tcPr>
          <w:p w14:paraId="1F121E44"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Student Distractions</w:t>
            </w:r>
          </w:p>
        </w:tc>
        <w:tc>
          <w:tcPr>
            <w:tcW w:w="1170" w:type="dxa"/>
            <w:gridSpan w:val="2"/>
          </w:tcPr>
          <w:p w14:paraId="151FE3F5"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vAlign w:val="center"/>
          </w:tcPr>
          <w:p w14:paraId="0378EBE6"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2.67</w:t>
            </w:r>
          </w:p>
        </w:tc>
        <w:tc>
          <w:tcPr>
            <w:tcW w:w="1530" w:type="dxa"/>
          </w:tcPr>
          <w:p w14:paraId="50FE8B61"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E8420AE" w14:textId="77777777">
        <w:trPr>
          <w:trHeight w:val="333"/>
        </w:trPr>
        <w:tc>
          <w:tcPr>
            <w:tcW w:w="661" w:type="dxa"/>
            <w:gridSpan w:val="2"/>
            <w:tcBorders>
              <w:bottom w:val="single" w:sz="4" w:space="0" w:color="auto"/>
            </w:tcBorders>
          </w:tcPr>
          <w:p w14:paraId="3E824730"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15</w:t>
            </w:r>
          </w:p>
        </w:tc>
        <w:tc>
          <w:tcPr>
            <w:tcW w:w="4739" w:type="dxa"/>
            <w:tcBorders>
              <w:bottom w:val="single" w:sz="4" w:space="0" w:color="auto"/>
            </w:tcBorders>
          </w:tcPr>
          <w:p w14:paraId="26F1D168"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Technological Barrier</w:t>
            </w:r>
          </w:p>
        </w:tc>
        <w:tc>
          <w:tcPr>
            <w:tcW w:w="1170" w:type="dxa"/>
            <w:gridSpan w:val="2"/>
            <w:tcBorders>
              <w:bottom w:val="single" w:sz="4" w:space="0" w:color="auto"/>
            </w:tcBorders>
          </w:tcPr>
          <w:p w14:paraId="25FB5BD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350" w:type="dxa"/>
            <w:tcBorders>
              <w:bottom w:val="single" w:sz="4" w:space="0" w:color="auto"/>
            </w:tcBorders>
            <w:vAlign w:val="center"/>
          </w:tcPr>
          <w:p w14:paraId="370052BA"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3.00</w:t>
            </w:r>
          </w:p>
        </w:tc>
        <w:tc>
          <w:tcPr>
            <w:tcW w:w="1530" w:type="dxa"/>
            <w:tcBorders>
              <w:bottom w:val="single" w:sz="4" w:space="0" w:color="auto"/>
            </w:tcBorders>
          </w:tcPr>
          <w:p w14:paraId="227285CF"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6B57F98E" w14:textId="77777777">
        <w:trPr>
          <w:trHeight w:val="260"/>
        </w:trPr>
        <w:tc>
          <w:tcPr>
            <w:tcW w:w="270" w:type="dxa"/>
            <w:tcBorders>
              <w:top w:val="single" w:sz="4" w:space="0" w:color="auto"/>
              <w:bottom w:val="single" w:sz="4" w:space="0" w:color="auto"/>
            </w:tcBorders>
          </w:tcPr>
          <w:p w14:paraId="4DE67BD1" w14:textId="77777777" w:rsidR="00465FA4" w:rsidRPr="00E6433E" w:rsidRDefault="00465FA4" w:rsidP="00E6433E">
            <w:pPr>
              <w:spacing w:after="0" w:line="240" w:lineRule="auto"/>
              <w:jc w:val="both"/>
              <w:rPr>
                <w:rFonts w:ascii="Times New Roman" w:hAnsi="Times New Roman" w:cs="Times New Roman"/>
                <w:sz w:val="24"/>
                <w:szCs w:val="24"/>
              </w:rPr>
            </w:pPr>
          </w:p>
        </w:tc>
        <w:tc>
          <w:tcPr>
            <w:tcW w:w="6030" w:type="dxa"/>
            <w:gridSpan w:val="3"/>
            <w:tcBorders>
              <w:top w:val="single" w:sz="4" w:space="0" w:color="auto"/>
              <w:bottom w:val="single" w:sz="4" w:space="0" w:color="auto"/>
            </w:tcBorders>
          </w:tcPr>
          <w:p w14:paraId="1E28DB24"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Grand Mean</w:t>
            </w:r>
          </w:p>
        </w:tc>
        <w:tc>
          <w:tcPr>
            <w:tcW w:w="270" w:type="dxa"/>
            <w:tcBorders>
              <w:top w:val="single" w:sz="4" w:space="0" w:color="auto"/>
              <w:bottom w:val="single" w:sz="4" w:space="0" w:color="auto"/>
            </w:tcBorders>
          </w:tcPr>
          <w:p w14:paraId="206BC23B" w14:textId="77777777" w:rsidR="00465FA4" w:rsidRPr="00E6433E" w:rsidRDefault="00465FA4" w:rsidP="00E6433E">
            <w:pPr>
              <w:spacing w:after="0" w:line="240" w:lineRule="auto"/>
              <w:jc w:val="both"/>
              <w:rPr>
                <w:rFonts w:ascii="Times New Roman" w:hAnsi="Times New Roman" w:cs="Times New Roman"/>
                <w:sz w:val="24"/>
                <w:szCs w:val="24"/>
              </w:rPr>
            </w:pPr>
          </w:p>
        </w:tc>
        <w:tc>
          <w:tcPr>
            <w:tcW w:w="1350" w:type="dxa"/>
            <w:tcBorders>
              <w:top w:val="single" w:sz="4" w:space="0" w:color="auto"/>
              <w:bottom w:val="single" w:sz="4" w:space="0" w:color="auto"/>
            </w:tcBorders>
          </w:tcPr>
          <w:p w14:paraId="61071637"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2.99</w:t>
            </w:r>
          </w:p>
        </w:tc>
        <w:tc>
          <w:tcPr>
            <w:tcW w:w="1530" w:type="dxa"/>
            <w:tcBorders>
              <w:top w:val="single" w:sz="4" w:space="0" w:color="auto"/>
              <w:bottom w:val="single" w:sz="4" w:space="0" w:color="auto"/>
            </w:tcBorders>
          </w:tcPr>
          <w:p w14:paraId="67EC3271" w14:textId="77777777" w:rsidR="00465FA4" w:rsidRPr="00E6433E" w:rsidRDefault="00000000" w:rsidP="00E6433E">
            <w:pPr>
              <w:spacing w:after="0"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bl>
    <w:p w14:paraId="290DBAFE" w14:textId="77777777" w:rsidR="00465FA4" w:rsidRPr="00E6433E" w:rsidRDefault="00000000" w:rsidP="00E6433E">
      <w:pPr>
        <w:spacing w:after="0"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From the above table, it was observed from the responses that they agreed that all except short lifespan of technology were the problems associated with the availability, adoption and use of Digital learning tools by Library Educators.  Problems encountered by library educators associated </w:t>
      </w:r>
      <w:r w:rsidRPr="00E6433E">
        <w:rPr>
          <w:rFonts w:ascii="Times New Roman" w:hAnsi="Times New Roman" w:cs="Times New Roman"/>
          <w:sz w:val="24"/>
          <w:szCs w:val="24"/>
        </w:rPr>
        <w:lastRenderedPageBreak/>
        <w:t xml:space="preserve">with the adoption and use of digital learning tools in Nnamdi Azikiwe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includes; Epileptic  Poor Power Supply, educators  professional, Development Constraints, Overemphasis on Technology, Unequal access to digital tools among students, Quality of Online Content, Security and Privacy Concerns, Resistance to Change, Cost Implications, Insufficient Technical Skills, Limited Access and Technological Barriers, Lack of clear policies, Lack of Standardization, Student Distractions and Technological Barrier</w:t>
      </w:r>
    </w:p>
    <w:p w14:paraId="0ECB663D" w14:textId="77777777" w:rsidR="00465FA4" w:rsidRPr="00E6433E" w:rsidRDefault="00000000" w:rsidP="00E6433E">
      <w:pPr>
        <w:spacing w:after="0" w:line="240" w:lineRule="auto"/>
        <w:jc w:val="both"/>
        <w:rPr>
          <w:rFonts w:ascii="Times New Roman" w:hAnsi="Times New Roman" w:cs="Times New Roman"/>
          <w:b/>
          <w:sz w:val="24"/>
          <w:szCs w:val="24"/>
        </w:rPr>
      </w:pPr>
      <w:r w:rsidRPr="00E6433E">
        <w:rPr>
          <w:rFonts w:ascii="Times New Roman" w:hAnsi="Times New Roman" w:cs="Times New Roman"/>
          <w:b/>
          <w:sz w:val="24"/>
          <w:szCs w:val="24"/>
        </w:rPr>
        <w:t>Table 5: Possible solutions to the problems associated with the availability, adoption and use of Digital learning tools by Library Educators</w:t>
      </w:r>
    </w:p>
    <w:tbl>
      <w:tblPr>
        <w:tblStyle w:val="TableGrid1"/>
        <w:tblpPr w:leftFromText="180" w:rightFromText="180" w:vertAnchor="text" w:tblpXSpec="center" w:tblpY="667"/>
        <w:tblOverlap w:val="never"/>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270"/>
        <w:gridCol w:w="265"/>
        <w:gridCol w:w="5315"/>
        <w:gridCol w:w="630"/>
        <w:gridCol w:w="1080"/>
        <w:gridCol w:w="1260"/>
      </w:tblGrid>
      <w:tr w:rsidR="00465FA4" w:rsidRPr="00E6433E" w14:paraId="25F269D9" w14:textId="77777777">
        <w:trPr>
          <w:trHeight w:val="77"/>
        </w:trPr>
        <w:tc>
          <w:tcPr>
            <w:tcW w:w="805" w:type="dxa"/>
            <w:gridSpan w:val="3"/>
            <w:tcBorders>
              <w:top w:val="single" w:sz="4" w:space="0" w:color="auto"/>
              <w:bottom w:val="single" w:sz="4" w:space="0" w:color="auto"/>
            </w:tcBorders>
          </w:tcPr>
          <w:p w14:paraId="2C1DDBF9"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S/N</w:t>
            </w:r>
          </w:p>
        </w:tc>
        <w:tc>
          <w:tcPr>
            <w:tcW w:w="5315" w:type="dxa"/>
            <w:tcBorders>
              <w:top w:val="single" w:sz="4" w:space="0" w:color="auto"/>
              <w:bottom w:val="single" w:sz="4" w:space="0" w:color="auto"/>
            </w:tcBorders>
          </w:tcPr>
          <w:p w14:paraId="108CA09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ITEMS</w:t>
            </w:r>
          </w:p>
        </w:tc>
        <w:tc>
          <w:tcPr>
            <w:tcW w:w="630" w:type="dxa"/>
            <w:tcBorders>
              <w:top w:val="single" w:sz="4" w:space="0" w:color="auto"/>
              <w:bottom w:val="single" w:sz="4" w:space="0" w:color="auto"/>
            </w:tcBorders>
          </w:tcPr>
          <w:p w14:paraId="7DF8D4F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N</w:t>
            </w:r>
          </w:p>
        </w:tc>
        <w:tc>
          <w:tcPr>
            <w:tcW w:w="1080" w:type="dxa"/>
            <w:tcBorders>
              <w:top w:val="single" w:sz="4" w:space="0" w:color="auto"/>
              <w:bottom w:val="single" w:sz="4" w:space="0" w:color="auto"/>
            </w:tcBorders>
            <w:vAlign w:val="center"/>
          </w:tcPr>
          <w:p w14:paraId="4E0EA5A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Mean</w:t>
            </w:r>
          </w:p>
        </w:tc>
        <w:tc>
          <w:tcPr>
            <w:tcW w:w="1260" w:type="dxa"/>
            <w:tcBorders>
              <w:top w:val="single" w:sz="4" w:space="0" w:color="auto"/>
              <w:bottom w:val="single" w:sz="4" w:space="0" w:color="auto"/>
            </w:tcBorders>
          </w:tcPr>
          <w:p w14:paraId="22F4D74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Decision</w:t>
            </w:r>
          </w:p>
        </w:tc>
      </w:tr>
      <w:tr w:rsidR="00465FA4" w:rsidRPr="00E6433E" w14:paraId="563D5FE7" w14:textId="77777777">
        <w:trPr>
          <w:trHeight w:val="257"/>
        </w:trPr>
        <w:tc>
          <w:tcPr>
            <w:tcW w:w="805" w:type="dxa"/>
            <w:gridSpan w:val="3"/>
            <w:tcBorders>
              <w:top w:val="single" w:sz="4" w:space="0" w:color="auto"/>
            </w:tcBorders>
          </w:tcPr>
          <w:p w14:paraId="5FD37B21"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Borders>
              <w:top w:val="single" w:sz="4" w:space="0" w:color="auto"/>
            </w:tcBorders>
          </w:tcPr>
          <w:p w14:paraId="4F277DE6" w14:textId="77777777" w:rsidR="00465FA4" w:rsidRPr="00E6433E" w:rsidRDefault="00000000" w:rsidP="00E6433E">
            <w:pPr>
              <w:shd w:val="clear" w:color="auto" w:fill="FFFFFF"/>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Constant power supply</w:t>
            </w:r>
          </w:p>
        </w:tc>
        <w:tc>
          <w:tcPr>
            <w:tcW w:w="630" w:type="dxa"/>
            <w:tcBorders>
              <w:top w:val="single" w:sz="4" w:space="0" w:color="auto"/>
            </w:tcBorders>
          </w:tcPr>
          <w:p w14:paraId="3915C36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tcBorders>
              <w:top w:val="single" w:sz="4" w:space="0" w:color="auto"/>
            </w:tcBorders>
            <w:vAlign w:val="center"/>
          </w:tcPr>
          <w:p w14:paraId="12F576D9"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3.50</w:t>
            </w:r>
          </w:p>
        </w:tc>
        <w:tc>
          <w:tcPr>
            <w:tcW w:w="1260" w:type="dxa"/>
            <w:tcBorders>
              <w:top w:val="single" w:sz="4" w:space="0" w:color="auto"/>
            </w:tcBorders>
          </w:tcPr>
          <w:p w14:paraId="6DDD1A0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7CCB92EE" w14:textId="77777777">
        <w:trPr>
          <w:trHeight w:val="428"/>
        </w:trPr>
        <w:tc>
          <w:tcPr>
            <w:tcW w:w="805" w:type="dxa"/>
            <w:gridSpan w:val="3"/>
          </w:tcPr>
          <w:p w14:paraId="0B951270"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70F10D4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Flexible Policies for Adaptation</w:t>
            </w:r>
          </w:p>
        </w:tc>
        <w:tc>
          <w:tcPr>
            <w:tcW w:w="630" w:type="dxa"/>
          </w:tcPr>
          <w:p w14:paraId="6A975EA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4C16B18A"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260" w:type="dxa"/>
          </w:tcPr>
          <w:p w14:paraId="1DA5CD8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58F82C20" w14:textId="77777777">
        <w:trPr>
          <w:trHeight w:val="329"/>
        </w:trPr>
        <w:tc>
          <w:tcPr>
            <w:tcW w:w="805" w:type="dxa"/>
            <w:gridSpan w:val="3"/>
          </w:tcPr>
          <w:p w14:paraId="28D0A634"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6784E88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Balanced Integration of Technology</w:t>
            </w:r>
          </w:p>
        </w:tc>
        <w:tc>
          <w:tcPr>
            <w:tcW w:w="630" w:type="dxa"/>
          </w:tcPr>
          <w:p w14:paraId="70D9D33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6F87EF91"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260" w:type="dxa"/>
          </w:tcPr>
          <w:p w14:paraId="4CFE75C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0045290" w14:textId="77777777">
        <w:trPr>
          <w:trHeight w:val="530"/>
        </w:trPr>
        <w:tc>
          <w:tcPr>
            <w:tcW w:w="805" w:type="dxa"/>
            <w:gridSpan w:val="3"/>
          </w:tcPr>
          <w:p w14:paraId="43C1BE9C"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7ABA519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Equitable Access Initiatives</w:t>
            </w:r>
          </w:p>
        </w:tc>
        <w:tc>
          <w:tcPr>
            <w:tcW w:w="630" w:type="dxa"/>
          </w:tcPr>
          <w:p w14:paraId="58D915C6"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1B2539F4"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260" w:type="dxa"/>
          </w:tcPr>
          <w:p w14:paraId="7E2D042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53ED2D36" w14:textId="77777777">
        <w:trPr>
          <w:trHeight w:val="593"/>
        </w:trPr>
        <w:tc>
          <w:tcPr>
            <w:tcW w:w="805" w:type="dxa"/>
            <w:gridSpan w:val="3"/>
          </w:tcPr>
          <w:p w14:paraId="60E0196E"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103C76D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Quality Assurance Measures</w:t>
            </w:r>
          </w:p>
        </w:tc>
        <w:tc>
          <w:tcPr>
            <w:tcW w:w="630" w:type="dxa"/>
          </w:tcPr>
          <w:p w14:paraId="7AA8D75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3A59593A"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260" w:type="dxa"/>
          </w:tcPr>
          <w:p w14:paraId="10C0EA6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0EE03D5" w14:textId="77777777">
        <w:trPr>
          <w:trHeight w:val="620"/>
        </w:trPr>
        <w:tc>
          <w:tcPr>
            <w:tcW w:w="805" w:type="dxa"/>
            <w:gridSpan w:val="3"/>
          </w:tcPr>
          <w:p w14:paraId="4CEC4882"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1FA67F8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Security and Privacy Policies</w:t>
            </w:r>
          </w:p>
        </w:tc>
        <w:tc>
          <w:tcPr>
            <w:tcW w:w="630" w:type="dxa"/>
          </w:tcPr>
          <w:p w14:paraId="5177A29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75A4F29C"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2.83</w:t>
            </w:r>
          </w:p>
        </w:tc>
        <w:tc>
          <w:tcPr>
            <w:tcW w:w="1260" w:type="dxa"/>
          </w:tcPr>
          <w:p w14:paraId="53FC4B9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526EF32A" w14:textId="77777777">
        <w:trPr>
          <w:trHeight w:val="620"/>
        </w:trPr>
        <w:tc>
          <w:tcPr>
            <w:tcW w:w="805" w:type="dxa"/>
            <w:gridSpan w:val="3"/>
          </w:tcPr>
          <w:p w14:paraId="1615B987"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5A7B3DE4"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Change Management Strategies</w:t>
            </w:r>
          </w:p>
        </w:tc>
        <w:tc>
          <w:tcPr>
            <w:tcW w:w="630" w:type="dxa"/>
          </w:tcPr>
          <w:p w14:paraId="4502497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03C93AD1"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3.00</w:t>
            </w:r>
          </w:p>
        </w:tc>
        <w:tc>
          <w:tcPr>
            <w:tcW w:w="1260" w:type="dxa"/>
          </w:tcPr>
          <w:p w14:paraId="59E21C9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6C6E7D8C" w14:textId="77777777">
        <w:trPr>
          <w:trHeight w:val="260"/>
        </w:trPr>
        <w:tc>
          <w:tcPr>
            <w:tcW w:w="805" w:type="dxa"/>
            <w:gridSpan w:val="3"/>
          </w:tcPr>
          <w:p w14:paraId="05738234"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3B56C69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Budget Allocation and Funding</w:t>
            </w:r>
          </w:p>
        </w:tc>
        <w:tc>
          <w:tcPr>
            <w:tcW w:w="630" w:type="dxa"/>
          </w:tcPr>
          <w:p w14:paraId="0B0DE740"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2F6D4BE8"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260" w:type="dxa"/>
          </w:tcPr>
          <w:p w14:paraId="0F05CBF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22B1E64A" w14:textId="77777777">
        <w:trPr>
          <w:trHeight w:val="692"/>
        </w:trPr>
        <w:tc>
          <w:tcPr>
            <w:tcW w:w="805" w:type="dxa"/>
            <w:gridSpan w:val="3"/>
          </w:tcPr>
          <w:p w14:paraId="65D35440"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775406C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Professional Development Programs</w:t>
            </w:r>
          </w:p>
        </w:tc>
        <w:tc>
          <w:tcPr>
            <w:tcW w:w="630" w:type="dxa"/>
          </w:tcPr>
          <w:p w14:paraId="6D94A68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7AC49547"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3.50</w:t>
            </w:r>
          </w:p>
        </w:tc>
        <w:tc>
          <w:tcPr>
            <w:tcW w:w="1260" w:type="dxa"/>
          </w:tcPr>
          <w:p w14:paraId="629FACB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093EC65" w14:textId="77777777">
        <w:trPr>
          <w:trHeight w:val="176"/>
        </w:trPr>
        <w:tc>
          <w:tcPr>
            <w:tcW w:w="805" w:type="dxa"/>
            <w:gridSpan w:val="3"/>
          </w:tcPr>
          <w:p w14:paraId="1DDC5763"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291134C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Infrastructure Development</w:t>
            </w:r>
          </w:p>
        </w:tc>
        <w:tc>
          <w:tcPr>
            <w:tcW w:w="630" w:type="dxa"/>
          </w:tcPr>
          <w:p w14:paraId="1422788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0976C2C4"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3.83</w:t>
            </w:r>
          </w:p>
        </w:tc>
        <w:tc>
          <w:tcPr>
            <w:tcW w:w="1260" w:type="dxa"/>
          </w:tcPr>
          <w:p w14:paraId="2C1A860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46144B86" w14:textId="77777777">
        <w:trPr>
          <w:trHeight w:val="87"/>
        </w:trPr>
        <w:tc>
          <w:tcPr>
            <w:tcW w:w="805" w:type="dxa"/>
            <w:gridSpan w:val="3"/>
          </w:tcPr>
          <w:p w14:paraId="15E0A73A"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667C08F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 Collaborative Initiatives</w:t>
            </w:r>
          </w:p>
        </w:tc>
        <w:tc>
          <w:tcPr>
            <w:tcW w:w="630" w:type="dxa"/>
          </w:tcPr>
          <w:p w14:paraId="3F704AE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51F6B76B"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3.83</w:t>
            </w:r>
          </w:p>
        </w:tc>
        <w:tc>
          <w:tcPr>
            <w:tcW w:w="1260" w:type="dxa"/>
          </w:tcPr>
          <w:p w14:paraId="00E7577F"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73E1AE3F" w14:textId="77777777">
        <w:trPr>
          <w:trHeight w:val="87"/>
        </w:trPr>
        <w:tc>
          <w:tcPr>
            <w:tcW w:w="805" w:type="dxa"/>
            <w:gridSpan w:val="3"/>
          </w:tcPr>
          <w:p w14:paraId="13A229DA"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4F2C4AC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Clear Integration Strategies </w:t>
            </w:r>
          </w:p>
        </w:tc>
        <w:tc>
          <w:tcPr>
            <w:tcW w:w="630" w:type="dxa"/>
          </w:tcPr>
          <w:p w14:paraId="713E02DE"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7300F688"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260" w:type="dxa"/>
          </w:tcPr>
          <w:p w14:paraId="06FEB13A"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08BC6DD" w14:textId="77777777">
        <w:trPr>
          <w:trHeight w:val="176"/>
        </w:trPr>
        <w:tc>
          <w:tcPr>
            <w:tcW w:w="805" w:type="dxa"/>
            <w:gridSpan w:val="3"/>
          </w:tcPr>
          <w:p w14:paraId="33E69F39"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31771CC2"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Long-Term Planning</w:t>
            </w:r>
          </w:p>
        </w:tc>
        <w:tc>
          <w:tcPr>
            <w:tcW w:w="630" w:type="dxa"/>
          </w:tcPr>
          <w:p w14:paraId="41970A2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5A6D658A"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3.17</w:t>
            </w:r>
          </w:p>
        </w:tc>
        <w:tc>
          <w:tcPr>
            <w:tcW w:w="1260" w:type="dxa"/>
          </w:tcPr>
          <w:p w14:paraId="31DD442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434A5660" w14:textId="77777777">
        <w:trPr>
          <w:trHeight w:val="230"/>
        </w:trPr>
        <w:tc>
          <w:tcPr>
            <w:tcW w:w="805" w:type="dxa"/>
            <w:gridSpan w:val="3"/>
          </w:tcPr>
          <w:p w14:paraId="5D58BF16"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Pr>
          <w:p w14:paraId="30A78EA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Digital Citizenship Education</w:t>
            </w:r>
          </w:p>
        </w:tc>
        <w:tc>
          <w:tcPr>
            <w:tcW w:w="630" w:type="dxa"/>
          </w:tcPr>
          <w:p w14:paraId="27195AF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vAlign w:val="center"/>
          </w:tcPr>
          <w:p w14:paraId="12C38096"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260" w:type="dxa"/>
          </w:tcPr>
          <w:p w14:paraId="7128BF93"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13BFFA97" w14:textId="77777777">
        <w:trPr>
          <w:trHeight w:val="620"/>
        </w:trPr>
        <w:tc>
          <w:tcPr>
            <w:tcW w:w="805" w:type="dxa"/>
            <w:gridSpan w:val="3"/>
            <w:tcBorders>
              <w:bottom w:val="single" w:sz="4" w:space="0" w:color="auto"/>
            </w:tcBorders>
          </w:tcPr>
          <w:p w14:paraId="15E070FA" w14:textId="77777777" w:rsidR="00465FA4" w:rsidRPr="00E6433E" w:rsidRDefault="00465FA4" w:rsidP="00E6433E">
            <w:pPr>
              <w:numPr>
                <w:ilvl w:val="0"/>
                <w:numId w:val="3"/>
              </w:numPr>
              <w:spacing w:line="240" w:lineRule="auto"/>
              <w:contextualSpacing/>
              <w:jc w:val="both"/>
              <w:rPr>
                <w:rFonts w:ascii="Times New Roman" w:hAnsi="Times New Roman" w:cs="Times New Roman"/>
                <w:sz w:val="24"/>
                <w:szCs w:val="24"/>
              </w:rPr>
            </w:pPr>
          </w:p>
        </w:tc>
        <w:tc>
          <w:tcPr>
            <w:tcW w:w="5315" w:type="dxa"/>
            <w:tcBorders>
              <w:bottom w:val="single" w:sz="4" w:space="0" w:color="auto"/>
            </w:tcBorders>
          </w:tcPr>
          <w:p w14:paraId="5E5AE0F7"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Standardization Initiatives</w:t>
            </w:r>
          </w:p>
        </w:tc>
        <w:tc>
          <w:tcPr>
            <w:tcW w:w="630" w:type="dxa"/>
            <w:tcBorders>
              <w:bottom w:val="single" w:sz="4" w:space="0" w:color="auto"/>
            </w:tcBorders>
          </w:tcPr>
          <w:p w14:paraId="5F753BC5"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26</w:t>
            </w:r>
          </w:p>
        </w:tc>
        <w:tc>
          <w:tcPr>
            <w:tcW w:w="1080" w:type="dxa"/>
            <w:tcBorders>
              <w:bottom w:val="single" w:sz="4" w:space="0" w:color="auto"/>
            </w:tcBorders>
            <w:vAlign w:val="center"/>
          </w:tcPr>
          <w:p w14:paraId="2F82DED1" w14:textId="77777777" w:rsidR="00465FA4" w:rsidRPr="00E6433E" w:rsidRDefault="00000000" w:rsidP="00E6433E">
            <w:pPr>
              <w:spacing w:after="0" w:line="240" w:lineRule="auto"/>
              <w:jc w:val="both"/>
              <w:rPr>
                <w:rFonts w:ascii="Times New Roman" w:eastAsia="Times New Roman" w:hAnsi="Times New Roman" w:cs="Times New Roman"/>
                <w:sz w:val="24"/>
                <w:szCs w:val="24"/>
              </w:rPr>
            </w:pPr>
            <w:r w:rsidRPr="00E6433E">
              <w:rPr>
                <w:rFonts w:ascii="Times New Roman" w:eastAsia="Times New Roman" w:hAnsi="Times New Roman" w:cs="Times New Roman"/>
                <w:sz w:val="24"/>
                <w:szCs w:val="24"/>
              </w:rPr>
              <w:t>3.33</w:t>
            </w:r>
          </w:p>
        </w:tc>
        <w:tc>
          <w:tcPr>
            <w:tcW w:w="1260" w:type="dxa"/>
            <w:tcBorders>
              <w:bottom w:val="single" w:sz="4" w:space="0" w:color="auto"/>
            </w:tcBorders>
          </w:tcPr>
          <w:p w14:paraId="4AAAC121"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r w:rsidR="00465FA4" w:rsidRPr="00E6433E" w14:paraId="4D5D5372" w14:textId="77777777">
        <w:trPr>
          <w:trHeight w:val="87"/>
        </w:trPr>
        <w:tc>
          <w:tcPr>
            <w:tcW w:w="270" w:type="dxa"/>
            <w:tcBorders>
              <w:bottom w:val="single" w:sz="4" w:space="0" w:color="auto"/>
            </w:tcBorders>
          </w:tcPr>
          <w:p w14:paraId="46FD200A" w14:textId="77777777" w:rsidR="00465FA4" w:rsidRPr="00E6433E" w:rsidRDefault="00465FA4" w:rsidP="00E6433E">
            <w:pPr>
              <w:spacing w:line="240" w:lineRule="auto"/>
              <w:ind w:left="450"/>
              <w:contextualSpacing/>
              <w:jc w:val="both"/>
              <w:rPr>
                <w:rFonts w:ascii="Times New Roman" w:hAnsi="Times New Roman" w:cs="Times New Roman"/>
                <w:sz w:val="24"/>
                <w:szCs w:val="24"/>
              </w:rPr>
            </w:pPr>
          </w:p>
        </w:tc>
        <w:tc>
          <w:tcPr>
            <w:tcW w:w="270" w:type="dxa"/>
            <w:tcBorders>
              <w:bottom w:val="single" w:sz="4" w:space="0" w:color="auto"/>
            </w:tcBorders>
          </w:tcPr>
          <w:p w14:paraId="77C2E769" w14:textId="77777777" w:rsidR="00465FA4" w:rsidRPr="00E6433E" w:rsidRDefault="00465FA4" w:rsidP="00E6433E">
            <w:pPr>
              <w:spacing w:line="240" w:lineRule="auto"/>
              <w:jc w:val="both"/>
              <w:rPr>
                <w:rFonts w:ascii="Times New Roman" w:hAnsi="Times New Roman" w:cs="Times New Roman"/>
                <w:sz w:val="24"/>
                <w:szCs w:val="24"/>
              </w:rPr>
            </w:pPr>
          </w:p>
        </w:tc>
        <w:tc>
          <w:tcPr>
            <w:tcW w:w="6210" w:type="dxa"/>
            <w:gridSpan w:val="3"/>
            <w:tcBorders>
              <w:bottom w:val="single" w:sz="4" w:space="0" w:color="auto"/>
            </w:tcBorders>
          </w:tcPr>
          <w:p w14:paraId="0B34A7C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Grand Mean</w:t>
            </w:r>
          </w:p>
        </w:tc>
        <w:tc>
          <w:tcPr>
            <w:tcW w:w="1080" w:type="dxa"/>
            <w:tcBorders>
              <w:bottom w:val="single" w:sz="4" w:space="0" w:color="auto"/>
            </w:tcBorders>
            <w:vAlign w:val="center"/>
          </w:tcPr>
          <w:p w14:paraId="7E16124D"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3.32</w:t>
            </w:r>
          </w:p>
        </w:tc>
        <w:tc>
          <w:tcPr>
            <w:tcW w:w="1260" w:type="dxa"/>
            <w:tcBorders>
              <w:bottom w:val="single" w:sz="4" w:space="0" w:color="auto"/>
            </w:tcBorders>
          </w:tcPr>
          <w:p w14:paraId="2FC901F8" w14:textId="77777777" w:rsidR="00465FA4" w:rsidRPr="00E6433E" w:rsidRDefault="00000000" w:rsidP="00E6433E">
            <w:pPr>
              <w:spacing w:line="240" w:lineRule="auto"/>
              <w:jc w:val="both"/>
              <w:rPr>
                <w:rFonts w:ascii="Times New Roman" w:hAnsi="Times New Roman" w:cs="Times New Roman"/>
                <w:sz w:val="24"/>
                <w:szCs w:val="24"/>
              </w:rPr>
            </w:pPr>
            <w:r w:rsidRPr="00E6433E">
              <w:rPr>
                <w:rFonts w:ascii="Times New Roman" w:hAnsi="Times New Roman" w:cs="Times New Roman"/>
                <w:sz w:val="24"/>
                <w:szCs w:val="24"/>
              </w:rPr>
              <w:t>Agreed</w:t>
            </w:r>
          </w:p>
        </w:tc>
      </w:tr>
    </w:tbl>
    <w:p w14:paraId="105719C7" w14:textId="77777777" w:rsidR="00465FA4" w:rsidRPr="00E6433E" w:rsidRDefault="00465FA4" w:rsidP="00E6433E">
      <w:pPr>
        <w:spacing w:line="480" w:lineRule="auto"/>
        <w:jc w:val="both"/>
        <w:rPr>
          <w:rFonts w:ascii="Times New Roman" w:hAnsi="Times New Roman" w:cs="Times New Roman"/>
          <w:sz w:val="24"/>
          <w:szCs w:val="24"/>
        </w:rPr>
      </w:pPr>
    </w:p>
    <w:p w14:paraId="7884A734" w14:textId="77777777" w:rsidR="00465FA4" w:rsidRPr="00E6433E" w:rsidRDefault="00000000" w:rsidP="00E6433E">
      <w:pPr>
        <w:spacing w:line="480" w:lineRule="auto"/>
        <w:jc w:val="both"/>
        <w:rPr>
          <w:rFonts w:ascii="Times New Roman" w:hAnsi="Times New Roman" w:cs="Times New Roman"/>
          <w:sz w:val="24"/>
          <w:szCs w:val="24"/>
        </w:rPr>
      </w:pPr>
      <w:r w:rsidRPr="00E6433E">
        <w:rPr>
          <w:rFonts w:ascii="Times New Roman" w:hAnsi="Times New Roman" w:cs="Times New Roman"/>
          <w:sz w:val="24"/>
          <w:szCs w:val="24"/>
        </w:rPr>
        <w:t xml:space="preserve">From the above table, it was observed that the responses with the grand mean of 3.32, agree that these are the possible solutions to the problems associated with the adoption and use of Digital learning tools by Library Educators. Solutions to the problems by Library educators associated with the adoption and use of digital learning tools in </w:t>
      </w:r>
      <w:proofErr w:type="spellStart"/>
      <w:r w:rsidRPr="00E6433E">
        <w:rPr>
          <w:rFonts w:ascii="Times New Roman" w:hAnsi="Times New Roman" w:cs="Times New Roman"/>
          <w:sz w:val="24"/>
          <w:szCs w:val="24"/>
        </w:rPr>
        <w:t>NnamdiAzikiwe</w:t>
      </w:r>
      <w:proofErr w:type="spellEnd"/>
      <w:r w:rsidRPr="00E6433E">
        <w:rPr>
          <w:rFonts w:ascii="Times New Roman" w:hAnsi="Times New Roman" w:cs="Times New Roman"/>
          <w:sz w:val="24"/>
          <w:szCs w:val="24"/>
        </w:rPr>
        <w:t xml:space="preserve"> University, </w:t>
      </w:r>
      <w:proofErr w:type="spellStart"/>
      <w:r w:rsidRPr="00E6433E">
        <w:rPr>
          <w:rFonts w:ascii="Times New Roman" w:hAnsi="Times New Roman" w:cs="Times New Roman"/>
          <w:sz w:val="24"/>
          <w:szCs w:val="24"/>
        </w:rPr>
        <w:t>Awka</w:t>
      </w:r>
      <w:proofErr w:type="spellEnd"/>
      <w:r w:rsidRPr="00E6433E">
        <w:rPr>
          <w:rFonts w:ascii="Times New Roman" w:hAnsi="Times New Roman" w:cs="Times New Roman"/>
          <w:sz w:val="24"/>
          <w:szCs w:val="24"/>
        </w:rPr>
        <w:t xml:space="preserve"> includes; Constant power supply, Flexible Policies for Adaptation, Balanced Integration of Technology, Equitable Access Initiatives, Quality Assurance Measures, Security and Privacy Policies, Change Management Strategies, Budget Allocation and Funding, Professional Development Programs, Infrastructure Development, Collaborative Initiatives, Clear Integration Strategies, Long-Term Planning, Digital Citizenship Education and Standardization Initiatives.</w:t>
      </w:r>
    </w:p>
    <w:p w14:paraId="140F73C6" w14:textId="5CE4BB09" w:rsidR="00465FA4" w:rsidRPr="00E6433E" w:rsidRDefault="00110AB8" w:rsidP="00E6433E">
      <w:pPr>
        <w:shd w:val="clear" w:color="FFFFFF" w:fill="FFFFFF"/>
        <w:spacing w:line="480" w:lineRule="auto"/>
        <w:jc w:val="both"/>
        <w:rPr>
          <w:rFonts w:ascii="Times New Roman" w:eastAsia="Times New Roman" w:hAnsi="Times New Roman" w:cs="Times New Roman"/>
          <w:b/>
          <w:bCs/>
          <w:sz w:val="24"/>
          <w:szCs w:val="24"/>
        </w:rPr>
      </w:pPr>
      <w:r w:rsidRPr="00E6433E">
        <w:rPr>
          <w:rFonts w:ascii="Times New Roman" w:eastAsia="Calibri" w:hAnsi="Times New Roman" w:cs="Times New Roman"/>
          <w:b/>
          <w:bCs/>
          <w:sz w:val="24"/>
          <w:szCs w:val="24"/>
        </w:rPr>
        <w:t xml:space="preserve">DISCUSSION </w:t>
      </w:r>
    </w:p>
    <w:p w14:paraId="2FD92C67" w14:textId="77777777" w:rsidR="00465FA4" w:rsidRPr="00E6433E" w:rsidRDefault="00000000" w:rsidP="00E6433E">
      <w:pPr>
        <w:spacing w:line="480" w:lineRule="auto"/>
        <w:ind w:firstLine="720"/>
        <w:jc w:val="both"/>
        <w:rPr>
          <w:rFonts w:ascii="Times New Roman" w:eastAsia="Calibri" w:hAnsi="Times New Roman" w:cs="Times New Roman"/>
          <w:b/>
          <w:bCs/>
          <w:sz w:val="24"/>
          <w:szCs w:val="24"/>
        </w:rPr>
      </w:pPr>
      <w:r w:rsidRPr="00E6433E">
        <w:rPr>
          <w:rFonts w:ascii="Times New Roman" w:eastAsia="Calibri" w:hAnsi="Times New Roman" w:cs="Times New Roman"/>
          <w:sz w:val="24"/>
          <w:szCs w:val="24"/>
        </w:rPr>
        <w:t xml:space="preserve">The available digital tools available to library educators are video conferencing tools, educational apps, digital textbooks, WhatsApp, zoom and Google meet. This finding is in line with previous report by </w:t>
      </w:r>
      <w:proofErr w:type="spellStart"/>
      <w:r w:rsidRPr="00E6433E">
        <w:rPr>
          <w:rFonts w:ascii="Times New Roman" w:eastAsia="Calibri" w:hAnsi="Times New Roman" w:cs="Times New Roman"/>
          <w:sz w:val="24"/>
          <w:szCs w:val="24"/>
        </w:rPr>
        <w:t>Ouadoud</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Chkouri</w:t>
      </w:r>
      <w:proofErr w:type="spellEnd"/>
      <w:r w:rsidRPr="00E6433E">
        <w:rPr>
          <w:rFonts w:ascii="Times New Roman" w:eastAsia="Calibri" w:hAnsi="Times New Roman" w:cs="Times New Roman"/>
          <w:sz w:val="24"/>
          <w:szCs w:val="24"/>
        </w:rPr>
        <w:t>, &amp;</w:t>
      </w:r>
      <w:proofErr w:type="spellStart"/>
      <w:r w:rsidRPr="00E6433E">
        <w:rPr>
          <w:rFonts w:ascii="Times New Roman" w:eastAsia="Calibri" w:hAnsi="Times New Roman" w:cs="Times New Roman"/>
          <w:sz w:val="24"/>
          <w:szCs w:val="24"/>
        </w:rPr>
        <w:t>Nejjari</w:t>
      </w:r>
      <w:proofErr w:type="spellEnd"/>
      <w:r w:rsidRPr="00E6433E">
        <w:rPr>
          <w:rFonts w:ascii="Times New Roman" w:eastAsia="Calibri" w:hAnsi="Times New Roman" w:cs="Times New Roman"/>
          <w:sz w:val="24"/>
          <w:szCs w:val="24"/>
        </w:rPr>
        <w:t xml:space="preserve"> (2018) which noted that digital learning tools have become integral components of modern education, transforming traditional university settings into dynamic and tech-infused learning environments. This finding is also in line with the study of Ebrahim (2017) which stated that tools such as Google Workspace and Microsoft Teams facilitate real-time collaboration among students and educators. These platforms offer features like document sharing, video conferencing, and collaborative editing, promoting teamwork and communication in both synchronous and asynchronous learning environments.</w:t>
      </w:r>
    </w:p>
    <w:p w14:paraId="39892B1C" w14:textId="1AC1E783" w:rsidR="00465FA4" w:rsidRPr="00E6433E" w:rsidRDefault="00000000" w:rsidP="00E6433E">
      <w:pPr>
        <w:spacing w:line="480" w:lineRule="auto"/>
        <w:jc w:val="both"/>
        <w:rPr>
          <w:rFonts w:ascii="Times New Roman" w:eastAsia="Calibri" w:hAnsi="Times New Roman" w:cs="Times New Roman"/>
          <w:sz w:val="24"/>
          <w:szCs w:val="24"/>
        </w:rPr>
      </w:pPr>
      <w:r w:rsidRPr="00E6433E">
        <w:rPr>
          <w:rFonts w:ascii="Times New Roman" w:eastAsia="Times New Roman" w:hAnsi="Times New Roman" w:cs="Times New Roman"/>
          <w:bCs/>
          <w:sz w:val="24"/>
          <w:szCs w:val="24"/>
        </w:rPr>
        <w:t xml:space="preserve">Library Educators adopted video conferencing, Google meet, zoom and </w:t>
      </w:r>
      <w:r w:rsidR="00BF69E1" w:rsidRPr="00E6433E">
        <w:rPr>
          <w:rFonts w:ascii="Times New Roman" w:eastAsia="Times New Roman" w:hAnsi="Times New Roman" w:cs="Times New Roman"/>
          <w:bCs/>
          <w:sz w:val="24"/>
          <w:szCs w:val="24"/>
        </w:rPr>
        <w:t>WhatsApp</w:t>
      </w:r>
      <w:r w:rsidRPr="00E6433E">
        <w:rPr>
          <w:rFonts w:ascii="Times New Roman" w:eastAsia="Times New Roman" w:hAnsi="Times New Roman" w:cs="Times New Roman"/>
          <w:bCs/>
          <w:sz w:val="24"/>
          <w:szCs w:val="24"/>
        </w:rPr>
        <w:t xml:space="preserve"> to a large extent. </w:t>
      </w:r>
      <w:r w:rsidRPr="00E6433E">
        <w:rPr>
          <w:rFonts w:ascii="Times New Roman" w:eastAsia="Calibri" w:hAnsi="Times New Roman" w:cs="Times New Roman"/>
          <w:sz w:val="24"/>
          <w:szCs w:val="24"/>
        </w:rPr>
        <w:t xml:space="preserve">This finding is in consonance with the report of Branson (2014) who stated that adoption </w:t>
      </w:r>
      <w:r w:rsidRPr="00E6433E">
        <w:rPr>
          <w:rFonts w:ascii="Times New Roman" w:eastAsia="Calibri" w:hAnsi="Times New Roman" w:cs="Times New Roman"/>
          <w:sz w:val="24"/>
          <w:szCs w:val="24"/>
        </w:rPr>
        <w:lastRenderedPageBreak/>
        <w:t xml:space="preserve">of digital learning tools in universities represents a transformative shift in the educational landscape, reflecting a response to the evolving needs and expectations of both educators and students. These findings also agree with that of </w:t>
      </w:r>
      <w:proofErr w:type="spellStart"/>
      <w:r w:rsidRPr="00E6433E">
        <w:rPr>
          <w:rFonts w:ascii="Times New Roman" w:eastAsia="Calibri" w:hAnsi="Times New Roman" w:cs="Times New Roman"/>
          <w:sz w:val="24"/>
          <w:szCs w:val="24"/>
        </w:rPr>
        <w:t>Ameliasari</w:t>
      </w:r>
      <w:proofErr w:type="spellEnd"/>
      <w:r w:rsidRPr="00E6433E">
        <w:rPr>
          <w:rFonts w:ascii="Times New Roman" w:eastAsia="Calibri" w:hAnsi="Times New Roman" w:cs="Times New Roman"/>
          <w:sz w:val="24"/>
          <w:szCs w:val="24"/>
        </w:rPr>
        <w:t xml:space="preserve"> and </w:t>
      </w:r>
      <w:proofErr w:type="spellStart"/>
      <w:r w:rsidRPr="00E6433E">
        <w:rPr>
          <w:rFonts w:ascii="Times New Roman" w:eastAsia="Calibri" w:hAnsi="Times New Roman" w:cs="Times New Roman"/>
          <w:sz w:val="24"/>
          <w:szCs w:val="24"/>
        </w:rPr>
        <w:t>Dj</w:t>
      </w:r>
      <w:proofErr w:type="spellEnd"/>
      <w:r w:rsidRPr="00E6433E">
        <w:rPr>
          <w:rFonts w:ascii="Times New Roman" w:eastAsia="Calibri" w:hAnsi="Times New Roman" w:cs="Times New Roman"/>
          <w:sz w:val="24"/>
          <w:szCs w:val="24"/>
        </w:rPr>
        <w:t xml:space="preserve"> (2022) who posited that the adoption of digital tools allows for the integration of multimedia elements and interactive content in teaching materials.</w:t>
      </w:r>
    </w:p>
    <w:p w14:paraId="5E4793C8" w14:textId="77777777" w:rsidR="00465FA4" w:rsidRPr="00E6433E" w:rsidRDefault="00000000" w:rsidP="00E6433E">
      <w:pPr>
        <w:spacing w:line="480" w:lineRule="auto"/>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The findings indicated that video conferencing tools, WhatsApp, zoom and Google Meet had </w:t>
      </w:r>
      <w:proofErr w:type="gramStart"/>
      <w:r w:rsidRPr="00E6433E">
        <w:rPr>
          <w:rFonts w:ascii="Times New Roman" w:eastAsia="Calibri" w:hAnsi="Times New Roman" w:cs="Times New Roman"/>
          <w:sz w:val="24"/>
          <w:szCs w:val="24"/>
        </w:rPr>
        <w:t>are</w:t>
      </w:r>
      <w:proofErr w:type="gramEnd"/>
      <w:r w:rsidRPr="00E6433E">
        <w:rPr>
          <w:rFonts w:ascii="Times New Roman" w:eastAsia="Calibri" w:hAnsi="Times New Roman" w:cs="Times New Roman"/>
          <w:sz w:val="24"/>
          <w:szCs w:val="24"/>
        </w:rPr>
        <w:t xml:space="preserve"> used by library educators in Nnamdi Azikiwe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 xml:space="preserve">, but learning management systems, assessment tools, interactive whiteboards, e-portfolios, digital textbooks, educational apps and online collaboration tools had very low usage by Library educators in Nnamdi Azikiwe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 xml:space="preserve">. This finding is in consonance with the report of </w:t>
      </w:r>
      <w:proofErr w:type="spellStart"/>
      <w:r w:rsidRPr="00E6433E">
        <w:rPr>
          <w:rFonts w:ascii="Times New Roman" w:eastAsia="Calibri" w:hAnsi="Times New Roman" w:cs="Times New Roman"/>
          <w:sz w:val="24"/>
          <w:szCs w:val="24"/>
        </w:rPr>
        <w:t>Okite-Amughoro</w:t>
      </w:r>
      <w:proofErr w:type="spellEnd"/>
      <w:r w:rsidRPr="00E6433E">
        <w:rPr>
          <w:rFonts w:ascii="Times New Roman" w:eastAsia="Calibri" w:hAnsi="Times New Roman" w:cs="Times New Roman"/>
          <w:sz w:val="24"/>
          <w:szCs w:val="24"/>
        </w:rPr>
        <w:t xml:space="preserve">, (2017) who stated that Universities employ these tools to enhance traditional teaching methods, offering a diverse range of resources that cater to different learning styles. The findings augur again with that of </w:t>
      </w:r>
      <w:proofErr w:type="spellStart"/>
      <w:r w:rsidRPr="00E6433E">
        <w:rPr>
          <w:rFonts w:ascii="Times New Roman" w:eastAsia="Calibri" w:hAnsi="Times New Roman" w:cs="Times New Roman"/>
          <w:sz w:val="24"/>
          <w:szCs w:val="24"/>
        </w:rPr>
        <w:t>Okite-Amughoro</w:t>
      </w:r>
      <w:proofErr w:type="spellEnd"/>
      <w:r w:rsidRPr="00E6433E">
        <w:rPr>
          <w:rFonts w:ascii="Times New Roman" w:eastAsia="Calibri" w:hAnsi="Times New Roman" w:cs="Times New Roman"/>
          <w:sz w:val="24"/>
          <w:szCs w:val="24"/>
        </w:rPr>
        <w:t xml:space="preserve"> (2017) who stated that the extent of use of digital learning tools is closely tied to their integration into pedagogical approaches. Universities employ these tools to enhance traditional teaching methods, offering a diverse range of resources that cater to different learning styles. The infusion of multimedia elements, interactive content, and adaptive learning systems contributes to more engaging and effective teaching practices.</w:t>
      </w:r>
    </w:p>
    <w:p w14:paraId="7AFD4BD9" w14:textId="42C21819" w:rsidR="00465FA4" w:rsidRPr="00E6433E" w:rsidRDefault="00000000" w:rsidP="00E6433E">
      <w:pPr>
        <w:spacing w:line="480" w:lineRule="auto"/>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Epileptic and poor power supply, teacher professional, development constraints, overemphasis on technology, unequal access to digital tools among students, quality of online content, security and privacy concerns, resistance to change, cost implications, insufficient technical skills, limited access and technological barriers, lack of clear policies, lack of standardization, student distractions and technological barrier were problems associated with the adoption and use of digital learning tools in Nnamdi Azikiwe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 xml:space="preserve">. This finding is in consonance with the report </w:t>
      </w:r>
      <w:r w:rsidRPr="00E6433E">
        <w:rPr>
          <w:rFonts w:ascii="Times New Roman" w:eastAsia="Calibri" w:hAnsi="Times New Roman" w:cs="Times New Roman"/>
          <w:sz w:val="24"/>
          <w:szCs w:val="24"/>
        </w:rPr>
        <w:lastRenderedPageBreak/>
        <w:t xml:space="preserve">of </w:t>
      </w:r>
      <w:proofErr w:type="spellStart"/>
      <w:r w:rsidRPr="00E6433E">
        <w:rPr>
          <w:rFonts w:ascii="Times New Roman" w:eastAsia="Calibri" w:hAnsi="Times New Roman" w:cs="Times New Roman"/>
          <w:sz w:val="24"/>
          <w:szCs w:val="24"/>
        </w:rPr>
        <w:t>Brazhnik</w:t>
      </w:r>
      <w:proofErr w:type="spellEnd"/>
      <w:r w:rsidRPr="00E6433E">
        <w:rPr>
          <w:rFonts w:ascii="Times New Roman" w:eastAsia="Calibri" w:hAnsi="Times New Roman" w:cs="Times New Roman"/>
          <w:sz w:val="24"/>
          <w:szCs w:val="24"/>
        </w:rPr>
        <w:t xml:space="preserve"> (2023) who stated that the adoption of digital learning tools in education, while offering numerous advantages, is accompanied by significant challenges. This </w:t>
      </w:r>
      <w:r w:rsidR="00BF69E1" w:rsidRPr="00E6433E">
        <w:rPr>
          <w:rFonts w:ascii="Times New Roman" w:eastAsia="Calibri" w:hAnsi="Times New Roman" w:cs="Times New Roman"/>
          <w:sz w:val="24"/>
          <w:szCs w:val="24"/>
        </w:rPr>
        <w:t>finding is</w:t>
      </w:r>
      <w:r w:rsidRPr="00E6433E">
        <w:rPr>
          <w:rFonts w:ascii="Times New Roman" w:eastAsia="Calibri" w:hAnsi="Times New Roman" w:cs="Times New Roman"/>
          <w:sz w:val="24"/>
          <w:szCs w:val="24"/>
        </w:rPr>
        <w:t xml:space="preserve"> related to that of </w:t>
      </w:r>
      <w:proofErr w:type="spellStart"/>
      <w:r w:rsidRPr="00E6433E">
        <w:rPr>
          <w:rFonts w:ascii="Times New Roman" w:eastAsia="Calibri" w:hAnsi="Times New Roman" w:cs="Times New Roman"/>
          <w:sz w:val="24"/>
          <w:szCs w:val="24"/>
        </w:rPr>
        <w:t>Najab</w:t>
      </w:r>
      <w:proofErr w:type="spellEnd"/>
      <w:r w:rsidRPr="00E6433E">
        <w:rPr>
          <w:rFonts w:ascii="Times New Roman" w:eastAsia="Calibri" w:hAnsi="Times New Roman" w:cs="Times New Roman"/>
          <w:sz w:val="24"/>
          <w:szCs w:val="24"/>
        </w:rPr>
        <w:t xml:space="preserve">, and </w:t>
      </w:r>
      <w:proofErr w:type="spellStart"/>
      <w:r w:rsidRPr="00E6433E">
        <w:rPr>
          <w:rFonts w:ascii="Times New Roman" w:eastAsia="Calibri" w:hAnsi="Times New Roman" w:cs="Times New Roman"/>
          <w:sz w:val="24"/>
          <w:szCs w:val="24"/>
        </w:rPr>
        <w:t>Amrani</w:t>
      </w:r>
      <w:proofErr w:type="spellEnd"/>
      <w:r w:rsidRPr="00E6433E">
        <w:rPr>
          <w:rFonts w:ascii="Times New Roman" w:eastAsia="Calibri" w:hAnsi="Times New Roman" w:cs="Times New Roman"/>
          <w:sz w:val="24"/>
          <w:szCs w:val="24"/>
        </w:rPr>
        <w:t xml:space="preserve"> (2022) who claimed that unequal access to digital tools among students can create a divide, with some students having more opportunities for online learning while others face limitations due to economic or infrastructure constraints.</w:t>
      </w:r>
    </w:p>
    <w:p w14:paraId="6253CF1F" w14:textId="77777777" w:rsidR="00465FA4" w:rsidRPr="00E6433E" w:rsidRDefault="00000000" w:rsidP="00E6433E">
      <w:pPr>
        <w:shd w:val="clear" w:color="FFFFFF" w:fill="FFFFFF"/>
        <w:spacing w:line="480" w:lineRule="auto"/>
        <w:ind w:firstLine="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The Solutions to the problems encountered by Library educators associated with the availability, adoption and use of digital learning tools in Nnamdi Azikiwe University, </w:t>
      </w:r>
      <w:proofErr w:type="spellStart"/>
      <w:r w:rsidRPr="00E6433E">
        <w:rPr>
          <w:rFonts w:ascii="Times New Roman" w:eastAsia="Calibri" w:hAnsi="Times New Roman" w:cs="Times New Roman"/>
          <w:sz w:val="24"/>
          <w:szCs w:val="24"/>
        </w:rPr>
        <w:t>Awka</w:t>
      </w:r>
      <w:proofErr w:type="spellEnd"/>
      <w:r w:rsidRPr="00E6433E">
        <w:rPr>
          <w:rFonts w:ascii="Times New Roman" w:eastAsia="Calibri" w:hAnsi="Times New Roman" w:cs="Times New Roman"/>
          <w:sz w:val="24"/>
          <w:szCs w:val="24"/>
        </w:rPr>
        <w:t xml:space="preserve"> includes; provision of constant power supply, flexible policies for adaptation, balanced integration of technology, equitable access initiatives, quality assurance measures, security and privacy policies, change management strategies, budget allocation and funding, professional development programs, infrastructure development, collaborative initiatives, clear integration strategies, long-term planning, digital citizenship education and standardization initiatives. The above finding is in consonance with the findings of Thapa (2022) who posited that addressing the challenges associated with the use and adoption of digital learning tools requires a multifaceted strategy. The findings also agreed with the study of </w:t>
      </w:r>
      <w:proofErr w:type="spellStart"/>
      <w:r w:rsidRPr="00E6433E">
        <w:rPr>
          <w:rFonts w:ascii="Times New Roman" w:eastAsia="Calibri" w:hAnsi="Times New Roman" w:cs="Times New Roman"/>
          <w:sz w:val="24"/>
          <w:szCs w:val="24"/>
        </w:rPr>
        <w:t>Brazhnik</w:t>
      </w:r>
      <w:proofErr w:type="spellEnd"/>
      <w:r w:rsidRPr="00E6433E">
        <w:rPr>
          <w:rFonts w:ascii="Times New Roman" w:eastAsia="Calibri" w:hAnsi="Times New Roman" w:cs="Times New Roman"/>
          <w:sz w:val="24"/>
          <w:szCs w:val="24"/>
        </w:rPr>
        <w:t xml:space="preserve"> (2023) who posited that establishing of flexible policies that can adapt to evolving technologies and educational needs, would provide a framework for effective integration while accommodating changes in the digital landscape.</w:t>
      </w:r>
    </w:p>
    <w:p w14:paraId="443DCBE0" w14:textId="5E79D1F2" w:rsidR="00465FA4" w:rsidRPr="00E6433E" w:rsidRDefault="00110AB8" w:rsidP="00E6433E">
      <w:pPr>
        <w:shd w:val="clear" w:color="FFFFFF" w:fill="FFFFFF"/>
        <w:spacing w:line="480" w:lineRule="auto"/>
        <w:jc w:val="both"/>
        <w:rPr>
          <w:rFonts w:ascii="Times New Roman" w:eastAsia="Times New Roman" w:hAnsi="Times New Roman" w:cs="Times New Roman"/>
          <w:b/>
          <w:bCs/>
          <w:sz w:val="24"/>
          <w:szCs w:val="24"/>
        </w:rPr>
      </w:pPr>
      <w:r w:rsidRPr="00E6433E">
        <w:rPr>
          <w:rFonts w:ascii="Times New Roman" w:eastAsia="Calibri" w:hAnsi="Times New Roman" w:cs="Times New Roman"/>
          <w:b/>
          <w:bCs/>
          <w:sz w:val="24"/>
          <w:szCs w:val="24"/>
        </w:rPr>
        <w:t>CONCLUSION</w:t>
      </w:r>
    </w:p>
    <w:p w14:paraId="11C334A2" w14:textId="77777777" w:rsidR="00465FA4" w:rsidRPr="00E6433E" w:rsidRDefault="00000000" w:rsidP="00E6433E">
      <w:pPr>
        <w:shd w:val="clear" w:color="FFFFFF" w:fill="FFFFFF"/>
        <w:spacing w:line="480" w:lineRule="auto"/>
        <w:ind w:firstLine="720"/>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 xml:space="preserve"> In line with the summary of major findings of this research study, it could be concluded that the availability, adoption and use of digital learning tools by Library Educators is paramount and important in their service delivery. The availability of these digital learning tools will enable their access to these information resources which will support their task. Digital learning tools if made available in the university library will make the library educators to have information that </w:t>
      </w:r>
      <w:r w:rsidRPr="00E6433E">
        <w:rPr>
          <w:rFonts w:ascii="Times New Roman" w:eastAsia="Calibri" w:hAnsi="Times New Roman" w:cs="Times New Roman"/>
          <w:sz w:val="24"/>
          <w:szCs w:val="24"/>
        </w:rPr>
        <w:lastRenderedPageBreak/>
        <w:t>they can access and use for the improvement of their job and profession. University library is supposed to provide adequate information resources, readily available to the students for their use the issues with poor access and use of digital learning tools by the library educators is due to the poor state of the library and low funding that have affected their provision of digital learning tools for library educators.</w:t>
      </w:r>
    </w:p>
    <w:p w14:paraId="08C6DFAE" w14:textId="52DC98CD" w:rsidR="00465FA4" w:rsidRPr="00E6433E" w:rsidRDefault="00110AB8" w:rsidP="00E6433E">
      <w:pPr>
        <w:shd w:val="clear" w:color="FFFFFF" w:fill="FFFFFF"/>
        <w:spacing w:line="480" w:lineRule="auto"/>
        <w:jc w:val="both"/>
        <w:rPr>
          <w:rFonts w:ascii="Times New Roman" w:eastAsia="Calibri" w:hAnsi="Times New Roman" w:cs="Times New Roman"/>
          <w:b/>
          <w:bCs/>
          <w:sz w:val="24"/>
          <w:szCs w:val="24"/>
        </w:rPr>
      </w:pPr>
      <w:r w:rsidRPr="00E6433E">
        <w:rPr>
          <w:rFonts w:ascii="Times New Roman" w:eastAsia="Calibri" w:hAnsi="Times New Roman" w:cs="Times New Roman"/>
          <w:b/>
          <w:bCs/>
          <w:sz w:val="24"/>
          <w:szCs w:val="24"/>
        </w:rPr>
        <w:t>RECOMMENDATIONS</w:t>
      </w:r>
    </w:p>
    <w:p w14:paraId="507FCBDC" w14:textId="77777777" w:rsidR="00465FA4" w:rsidRPr="00E6433E" w:rsidRDefault="00000000" w:rsidP="00E6433E">
      <w:pPr>
        <w:shd w:val="clear" w:color="FFFFFF" w:fill="FFFFFF"/>
        <w:spacing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The following recommendations are provided:</w:t>
      </w:r>
    </w:p>
    <w:p w14:paraId="51BC92DC" w14:textId="77777777" w:rsidR="00465FA4" w:rsidRPr="00E6433E" w:rsidRDefault="00000000" w:rsidP="00E6433E">
      <w:pPr>
        <w:pStyle w:val="ListParagraph"/>
        <w:numPr>
          <w:ilvl w:val="0"/>
          <w:numId w:val="4"/>
        </w:numPr>
        <w:shd w:val="clear" w:color="FFFFFF" w:fill="FFFFFF"/>
        <w:spacing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Adequate funds should be made available for the acquisition of digital learning tools for library educators in the university library.</w:t>
      </w:r>
    </w:p>
    <w:p w14:paraId="4A5AD6E4" w14:textId="77777777" w:rsidR="00465FA4" w:rsidRPr="00E6433E" w:rsidRDefault="00000000" w:rsidP="00E6433E">
      <w:pPr>
        <w:pStyle w:val="ListParagraph"/>
        <w:numPr>
          <w:ilvl w:val="0"/>
          <w:numId w:val="4"/>
        </w:numPr>
        <w:shd w:val="clear" w:color="FFFFFF" w:fill="FFFFFF"/>
        <w:spacing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Training and retraining of library staff in the university library should be a continuous exercise to enable them acquires new set skill in providing the digital learning tools of library educators.</w:t>
      </w:r>
    </w:p>
    <w:p w14:paraId="19F2C1EC" w14:textId="77777777" w:rsidR="00465FA4" w:rsidRPr="00E6433E" w:rsidRDefault="00000000" w:rsidP="00E6433E">
      <w:pPr>
        <w:pStyle w:val="ListParagraph"/>
        <w:numPr>
          <w:ilvl w:val="0"/>
          <w:numId w:val="4"/>
        </w:numPr>
        <w:shd w:val="clear" w:color="FFFFFF" w:fill="FFFFFF"/>
        <w:spacing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The government should make a deliberate policy that improves the university library in terms of resource provision.</w:t>
      </w:r>
    </w:p>
    <w:p w14:paraId="11062D17" w14:textId="77777777" w:rsidR="00465FA4" w:rsidRPr="00E6433E" w:rsidRDefault="00000000" w:rsidP="00E6433E">
      <w:pPr>
        <w:pStyle w:val="ListParagraph"/>
        <w:numPr>
          <w:ilvl w:val="0"/>
          <w:numId w:val="4"/>
        </w:numPr>
        <w:shd w:val="clear" w:color="FFFFFF" w:fill="FFFFFF"/>
        <w:spacing w:line="480" w:lineRule="auto"/>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Information and communication infrastructure should be given urgent attention as appropriate to ensure that library educators are provided with information at the right time and are able to fully utilize the information resource online.</w:t>
      </w:r>
    </w:p>
    <w:p w14:paraId="34FC813B" w14:textId="77777777" w:rsidR="00465FA4" w:rsidRPr="00E6433E" w:rsidRDefault="00000000" w:rsidP="00E6433E">
      <w:pPr>
        <w:pStyle w:val="ListParagraph"/>
        <w:numPr>
          <w:ilvl w:val="0"/>
          <w:numId w:val="4"/>
        </w:numPr>
        <w:shd w:val="clear" w:color="FFFFFF" w:fill="FFFFFF"/>
        <w:spacing w:line="480" w:lineRule="auto"/>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Library educators are expected to have at least basic skills as backup for them to use ICT tools to access digital learning tools.</w:t>
      </w:r>
    </w:p>
    <w:p w14:paraId="55F67EE9" w14:textId="77777777" w:rsidR="00465FA4" w:rsidRPr="00E6433E" w:rsidRDefault="00465FA4" w:rsidP="00E6433E">
      <w:pPr>
        <w:spacing w:line="240" w:lineRule="auto"/>
        <w:ind w:left="720" w:hanging="720"/>
        <w:jc w:val="both"/>
        <w:rPr>
          <w:rFonts w:ascii="Times New Roman" w:eastAsia="Calibri" w:hAnsi="Times New Roman" w:cs="Times New Roman"/>
          <w:b/>
          <w:bCs/>
          <w:sz w:val="24"/>
          <w:szCs w:val="24"/>
        </w:rPr>
      </w:pPr>
    </w:p>
    <w:p w14:paraId="02B3B8A1" w14:textId="77777777" w:rsidR="00BF69E1" w:rsidRDefault="00BF69E1" w:rsidP="00E6433E">
      <w:pPr>
        <w:spacing w:line="240" w:lineRule="auto"/>
        <w:ind w:left="720" w:hanging="720"/>
        <w:jc w:val="both"/>
        <w:rPr>
          <w:rFonts w:ascii="Times New Roman" w:eastAsia="Calibri" w:hAnsi="Times New Roman" w:cs="Times New Roman"/>
          <w:b/>
          <w:bCs/>
          <w:sz w:val="24"/>
          <w:szCs w:val="24"/>
        </w:rPr>
      </w:pPr>
    </w:p>
    <w:p w14:paraId="46183B52" w14:textId="77777777" w:rsidR="00110AB8" w:rsidRDefault="00110AB8" w:rsidP="00E6433E">
      <w:pPr>
        <w:spacing w:line="240" w:lineRule="auto"/>
        <w:ind w:left="720" w:hanging="720"/>
        <w:jc w:val="both"/>
        <w:rPr>
          <w:rFonts w:ascii="Times New Roman" w:eastAsia="Calibri" w:hAnsi="Times New Roman" w:cs="Times New Roman"/>
          <w:b/>
          <w:bCs/>
          <w:sz w:val="24"/>
          <w:szCs w:val="24"/>
        </w:rPr>
      </w:pPr>
    </w:p>
    <w:p w14:paraId="22979EEF" w14:textId="77777777" w:rsidR="00110AB8" w:rsidRDefault="00110AB8" w:rsidP="00E6433E">
      <w:pPr>
        <w:spacing w:line="240" w:lineRule="auto"/>
        <w:ind w:left="720" w:hanging="720"/>
        <w:jc w:val="both"/>
        <w:rPr>
          <w:rFonts w:ascii="Times New Roman" w:eastAsia="Calibri" w:hAnsi="Times New Roman" w:cs="Times New Roman"/>
          <w:b/>
          <w:bCs/>
          <w:sz w:val="24"/>
          <w:szCs w:val="24"/>
        </w:rPr>
      </w:pPr>
    </w:p>
    <w:p w14:paraId="6C6F9F9C" w14:textId="2E17AE92" w:rsidR="00465FA4" w:rsidRPr="00E6433E" w:rsidRDefault="00000000" w:rsidP="00E6433E">
      <w:pPr>
        <w:spacing w:line="240" w:lineRule="auto"/>
        <w:ind w:left="720" w:hanging="720"/>
        <w:jc w:val="both"/>
        <w:rPr>
          <w:rFonts w:ascii="Times New Roman" w:eastAsia="Calibri" w:hAnsi="Times New Roman" w:cs="Times New Roman"/>
          <w:b/>
          <w:bCs/>
          <w:sz w:val="24"/>
          <w:szCs w:val="24"/>
        </w:rPr>
      </w:pPr>
      <w:r w:rsidRPr="00E6433E">
        <w:rPr>
          <w:rFonts w:ascii="Times New Roman" w:eastAsia="Calibri" w:hAnsi="Times New Roman" w:cs="Times New Roman"/>
          <w:b/>
          <w:bCs/>
          <w:sz w:val="24"/>
          <w:szCs w:val="24"/>
        </w:rPr>
        <w:lastRenderedPageBreak/>
        <w:t xml:space="preserve"> </w:t>
      </w:r>
      <w:r w:rsidR="00110AB8" w:rsidRPr="00E6433E">
        <w:rPr>
          <w:rFonts w:ascii="Times New Roman" w:eastAsia="Calibri" w:hAnsi="Times New Roman" w:cs="Times New Roman"/>
          <w:b/>
          <w:bCs/>
          <w:sz w:val="24"/>
          <w:szCs w:val="24"/>
        </w:rPr>
        <w:t>REFERENCES</w:t>
      </w:r>
    </w:p>
    <w:p w14:paraId="114B2441"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Agunsoye</w:t>
      </w:r>
      <w:proofErr w:type="spellEnd"/>
      <w:r w:rsidRPr="00E6433E">
        <w:rPr>
          <w:rFonts w:ascii="Times New Roman" w:eastAsia="Calibri" w:hAnsi="Times New Roman" w:cs="Times New Roman"/>
          <w:sz w:val="24"/>
          <w:szCs w:val="24"/>
        </w:rPr>
        <w:t xml:space="preserve">, F.B. (2023). Assessment Of Interpersonal Communication Skills </w:t>
      </w:r>
      <w:proofErr w:type="gramStart"/>
      <w:r w:rsidRPr="00E6433E">
        <w:rPr>
          <w:rFonts w:ascii="Times New Roman" w:eastAsia="Calibri" w:hAnsi="Times New Roman" w:cs="Times New Roman"/>
          <w:sz w:val="24"/>
          <w:szCs w:val="24"/>
        </w:rPr>
        <w:t>For</w:t>
      </w:r>
      <w:proofErr w:type="gramEnd"/>
      <w:r w:rsidRPr="00E6433E">
        <w:rPr>
          <w:rFonts w:ascii="Times New Roman" w:eastAsia="Calibri" w:hAnsi="Times New Roman" w:cs="Times New Roman"/>
          <w:sz w:val="24"/>
          <w:szCs w:val="24"/>
        </w:rPr>
        <w:t xml:space="preserve"> Provision Of Reference Services In Academic Libraries, Kogi State, Nigeria: A Study Of Eight Tertiary Institutions In Kogi State. </w:t>
      </w:r>
      <w:r w:rsidRPr="00E6433E">
        <w:rPr>
          <w:rFonts w:ascii="Times New Roman" w:eastAsia="Calibri" w:hAnsi="Times New Roman" w:cs="Times New Roman"/>
          <w:i/>
          <w:iCs/>
          <w:sz w:val="24"/>
          <w:szCs w:val="24"/>
        </w:rPr>
        <w:t xml:space="preserve">International Journal </w:t>
      </w:r>
      <w:proofErr w:type="gramStart"/>
      <w:r w:rsidRPr="00E6433E">
        <w:rPr>
          <w:rFonts w:ascii="Times New Roman" w:eastAsia="Calibri" w:hAnsi="Times New Roman" w:cs="Times New Roman"/>
          <w:i/>
          <w:iCs/>
          <w:sz w:val="24"/>
          <w:szCs w:val="24"/>
        </w:rPr>
        <w:t>Of</w:t>
      </w:r>
      <w:proofErr w:type="gramEnd"/>
      <w:r w:rsidRPr="00E6433E">
        <w:rPr>
          <w:rFonts w:ascii="Times New Roman" w:eastAsia="Calibri" w:hAnsi="Times New Roman" w:cs="Times New Roman"/>
          <w:i/>
          <w:iCs/>
          <w:sz w:val="24"/>
          <w:szCs w:val="24"/>
        </w:rPr>
        <w:t xml:space="preserve"> Library And Information Science Studies</w:t>
      </w:r>
      <w:r w:rsidRPr="00E6433E">
        <w:rPr>
          <w:rFonts w:ascii="Times New Roman" w:eastAsia="Calibri" w:hAnsi="Times New Roman" w:cs="Times New Roman"/>
          <w:sz w:val="24"/>
          <w:szCs w:val="24"/>
        </w:rPr>
        <w:t>.</w:t>
      </w:r>
    </w:p>
    <w:p w14:paraId="0ABA7967"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Ale Ebrahim, N. (2017). Online Reference Management Tools </w:t>
      </w:r>
      <w:proofErr w:type="gramStart"/>
      <w:r w:rsidRPr="00E6433E">
        <w:rPr>
          <w:rFonts w:ascii="Times New Roman" w:eastAsia="Calibri" w:hAnsi="Times New Roman" w:cs="Times New Roman"/>
          <w:sz w:val="24"/>
          <w:szCs w:val="24"/>
        </w:rPr>
        <w:t>For</w:t>
      </w:r>
      <w:proofErr w:type="gramEnd"/>
      <w:r w:rsidRPr="00E6433E">
        <w:rPr>
          <w:rFonts w:ascii="Times New Roman" w:eastAsia="Calibri" w:hAnsi="Times New Roman" w:cs="Times New Roman"/>
          <w:sz w:val="24"/>
          <w:szCs w:val="24"/>
        </w:rPr>
        <w:t xml:space="preserve"> Improving Research Visibility And Impact.</w:t>
      </w:r>
    </w:p>
    <w:p w14:paraId="2ED02934"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Ameliasari</w:t>
      </w:r>
      <w:proofErr w:type="spellEnd"/>
      <w:r w:rsidRPr="00E6433E">
        <w:rPr>
          <w:rFonts w:ascii="Times New Roman" w:eastAsia="Calibri" w:hAnsi="Times New Roman" w:cs="Times New Roman"/>
          <w:sz w:val="24"/>
          <w:szCs w:val="24"/>
        </w:rPr>
        <w:t>, P., &amp;</w:t>
      </w:r>
      <w:proofErr w:type="spellStart"/>
      <w:r w:rsidRPr="00E6433E">
        <w:rPr>
          <w:rFonts w:ascii="Times New Roman" w:eastAsia="Calibri" w:hAnsi="Times New Roman" w:cs="Times New Roman"/>
          <w:sz w:val="24"/>
          <w:szCs w:val="24"/>
        </w:rPr>
        <w:t>Dj</w:t>
      </w:r>
      <w:proofErr w:type="spellEnd"/>
      <w:r w:rsidRPr="00E6433E">
        <w:rPr>
          <w:rFonts w:ascii="Times New Roman" w:eastAsia="Calibri" w:hAnsi="Times New Roman" w:cs="Times New Roman"/>
          <w:sz w:val="24"/>
          <w:szCs w:val="24"/>
        </w:rPr>
        <w:t xml:space="preserve">, L. (2022). Development of Digital Scrapbook Learning Media on Human System Excretion </w:t>
      </w:r>
      <w:proofErr w:type="gramStart"/>
      <w:r w:rsidRPr="00E6433E">
        <w:rPr>
          <w:rFonts w:ascii="Times New Roman" w:eastAsia="Calibri" w:hAnsi="Times New Roman" w:cs="Times New Roman"/>
          <w:sz w:val="24"/>
          <w:szCs w:val="24"/>
        </w:rPr>
        <w:t>For</w:t>
      </w:r>
      <w:proofErr w:type="gramEnd"/>
      <w:r w:rsidRPr="00E6433E">
        <w:rPr>
          <w:rFonts w:ascii="Times New Roman" w:eastAsia="Calibri" w:hAnsi="Times New Roman" w:cs="Times New Roman"/>
          <w:sz w:val="24"/>
          <w:szCs w:val="24"/>
        </w:rPr>
        <w:t xml:space="preserve"> Grade 8th Junior High School. </w:t>
      </w:r>
      <w:r w:rsidRPr="00E6433E">
        <w:rPr>
          <w:rFonts w:ascii="Times New Roman" w:eastAsia="Calibri" w:hAnsi="Times New Roman" w:cs="Times New Roman"/>
          <w:i/>
          <w:iCs/>
          <w:sz w:val="24"/>
          <w:szCs w:val="24"/>
        </w:rPr>
        <w:t>Universe</w:t>
      </w:r>
      <w:r w:rsidRPr="00E6433E">
        <w:rPr>
          <w:rFonts w:ascii="Times New Roman" w:eastAsia="Calibri" w:hAnsi="Times New Roman" w:cs="Times New Roman"/>
          <w:sz w:val="24"/>
          <w:szCs w:val="24"/>
        </w:rPr>
        <w:t>.</w:t>
      </w:r>
    </w:p>
    <w:p w14:paraId="02C97FFE"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Arafat, M. (2022). Limitations of the Digital Learning Tools of the 21st Century. </w:t>
      </w:r>
      <w:r w:rsidRPr="00E6433E">
        <w:rPr>
          <w:rFonts w:ascii="Times New Roman" w:eastAsia="Calibri" w:hAnsi="Times New Roman" w:cs="Times New Roman"/>
          <w:i/>
          <w:iCs/>
          <w:sz w:val="24"/>
          <w:szCs w:val="24"/>
        </w:rPr>
        <w:t>Actual Problems in The System of Education: General Secondary Education Institution – Pre-University Training – Higher Education Institution</w:t>
      </w:r>
      <w:r w:rsidRPr="00E6433E">
        <w:rPr>
          <w:rFonts w:ascii="Times New Roman" w:eastAsia="Calibri" w:hAnsi="Times New Roman" w:cs="Times New Roman"/>
          <w:sz w:val="24"/>
          <w:szCs w:val="24"/>
        </w:rPr>
        <w:t>.</w:t>
      </w:r>
    </w:p>
    <w:p w14:paraId="073FED6C"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Assaad, M., &amp;</w:t>
      </w:r>
      <w:proofErr w:type="spellStart"/>
      <w:r w:rsidRPr="00E6433E">
        <w:rPr>
          <w:rFonts w:ascii="Times New Roman" w:eastAsia="Calibri" w:hAnsi="Times New Roman" w:cs="Times New Roman"/>
          <w:sz w:val="24"/>
          <w:szCs w:val="24"/>
        </w:rPr>
        <w:t>Mäkelä</w:t>
      </w:r>
      <w:proofErr w:type="spellEnd"/>
      <w:r w:rsidRPr="00E6433E">
        <w:rPr>
          <w:rFonts w:ascii="Times New Roman" w:eastAsia="Calibri" w:hAnsi="Times New Roman" w:cs="Times New Roman"/>
          <w:sz w:val="24"/>
          <w:szCs w:val="24"/>
        </w:rPr>
        <w:t>, T.E. (2017). Integrating Social Media Concepts as Tools in A Pedagogical Approach for A Technology-Enhanced Learning Environment.</w:t>
      </w:r>
    </w:p>
    <w:p w14:paraId="3A83F9EA"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rPr>
        <w:t xml:space="preserve">Branson, C. (2014). </w:t>
      </w:r>
      <w:proofErr w:type="spellStart"/>
      <w:r w:rsidRPr="00E6433E">
        <w:rPr>
          <w:rFonts w:ascii="Times New Roman" w:eastAsia="Calibri" w:hAnsi="Times New Roman" w:cs="Times New Roman"/>
          <w:sz w:val="24"/>
          <w:szCs w:val="24"/>
        </w:rPr>
        <w:t>Libguides</w:t>
      </w:r>
      <w:proofErr w:type="spellEnd"/>
      <w:r w:rsidRPr="00E6433E">
        <w:rPr>
          <w:rFonts w:ascii="Times New Roman" w:eastAsia="Calibri" w:hAnsi="Times New Roman" w:cs="Times New Roman"/>
          <w:sz w:val="24"/>
          <w:szCs w:val="24"/>
        </w:rPr>
        <w:t>: Visual Communication: Multimedia: Your Feedback.</w:t>
      </w:r>
    </w:p>
    <w:p w14:paraId="741760E2"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Brazhnik</w:t>
      </w:r>
      <w:proofErr w:type="spellEnd"/>
      <w:r w:rsidRPr="00E6433E">
        <w:rPr>
          <w:rFonts w:ascii="Times New Roman" w:eastAsia="Calibri" w:hAnsi="Times New Roman" w:cs="Times New Roman"/>
          <w:sz w:val="24"/>
          <w:szCs w:val="24"/>
        </w:rPr>
        <w:t xml:space="preserve">, M.V. (2023). The Expediency of Using the Digital Components of the Educational Platform </w:t>
      </w:r>
      <w:proofErr w:type="spellStart"/>
      <w:r w:rsidRPr="00E6433E">
        <w:rPr>
          <w:rFonts w:ascii="Times New Roman" w:eastAsia="Calibri" w:hAnsi="Times New Roman" w:cs="Times New Roman"/>
          <w:sz w:val="24"/>
          <w:szCs w:val="24"/>
        </w:rPr>
        <w:t>Uraitin</w:t>
      </w:r>
      <w:proofErr w:type="spellEnd"/>
      <w:r w:rsidRPr="00E6433E">
        <w:rPr>
          <w:rFonts w:ascii="Times New Roman" w:eastAsia="Calibri" w:hAnsi="Times New Roman" w:cs="Times New Roman"/>
          <w:sz w:val="24"/>
          <w:szCs w:val="24"/>
        </w:rPr>
        <w:t xml:space="preserve"> Teaching Academic Disciplines with Dynamic Content (On the Example of the Discipline «Financial Accounting»). </w:t>
      </w:r>
      <w:r w:rsidRPr="00E6433E">
        <w:rPr>
          <w:rFonts w:ascii="Times New Roman" w:eastAsia="Calibri" w:hAnsi="Times New Roman" w:cs="Times New Roman"/>
          <w:i/>
          <w:iCs/>
          <w:sz w:val="24"/>
          <w:szCs w:val="24"/>
        </w:rPr>
        <w:t>The Topical Issues of The Humanities and Social Sciences: From Theory to Practice</w:t>
      </w:r>
      <w:r w:rsidRPr="00E6433E">
        <w:rPr>
          <w:rFonts w:ascii="Times New Roman" w:eastAsia="Calibri" w:hAnsi="Times New Roman" w:cs="Times New Roman"/>
          <w:sz w:val="24"/>
          <w:szCs w:val="24"/>
        </w:rPr>
        <w:t>.</w:t>
      </w:r>
    </w:p>
    <w:p w14:paraId="3FECBBAF" w14:textId="77777777" w:rsidR="00465FA4" w:rsidRPr="00E6433E" w:rsidRDefault="00000000" w:rsidP="00E6433E">
      <w:pPr>
        <w:spacing w:line="240" w:lineRule="auto"/>
        <w:ind w:left="720" w:hanging="720"/>
        <w:jc w:val="both"/>
        <w:rPr>
          <w:rFonts w:ascii="Times New Roman" w:eastAsia="Calibri" w:hAnsi="Times New Roman" w:cs="Times New Roman"/>
          <w:sz w:val="24"/>
          <w:szCs w:val="24"/>
          <w:shd w:val="clear" w:color="FFFFFF" w:fill="FFFFFF"/>
        </w:rPr>
      </w:pPr>
      <w:proofErr w:type="spellStart"/>
      <w:r w:rsidRPr="00E6433E">
        <w:rPr>
          <w:rFonts w:ascii="Times New Roman" w:eastAsia="Calibri" w:hAnsi="Times New Roman" w:cs="Times New Roman"/>
          <w:sz w:val="24"/>
          <w:szCs w:val="24"/>
          <w:shd w:val="clear" w:color="FFFFFF" w:fill="FFFFFF"/>
        </w:rPr>
        <w:t>Ebardo</w:t>
      </w:r>
      <w:proofErr w:type="spellEnd"/>
      <w:r w:rsidRPr="00E6433E">
        <w:rPr>
          <w:rFonts w:ascii="Times New Roman" w:eastAsia="Calibri" w:hAnsi="Times New Roman" w:cs="Times New Roman"/>
          <w:sz w:val="24"/>
          <w:szCs w:val="24"/>
          <w:shd w:val="clear" w:color="FFFFFF" w:fill="FFFFFF"/>
        </w:rPr>
        <w:t xml:space="preserve">, R.A., &amp; Suarez, M.T. (2022). Do Cognitive, Affective and Social Needs Influence Mobile Learning Adoption in Emergency Remote Teaching? </w:t>
      </w:r>
      <w:r w:rsidRPr="00E6433E">
        <w:rPr>
          <w:rStyle w:val="Emphasis"/>
          <w:rFonts w:eastAsia="Calibri"/>
          <w:iCs/>
          <w:sz w:val="24"/>
          <w:szCs w:val="24"/>
        </w:rPr>
        <w:t xml:space="preserve">Res. </w:t>
      </w:r>
      <w:proofErr w:type="spellStart"/>
      <w:r w:rsidRPr="00E6433E">
        <w:rPr>
          <w:rStyle w:val="Emphasis"/>
          <w:rFonts w:eastAsia="Calibri"/>
          <w:iCs/>
          <w:sz w:val="24"/>
          <w:szCs w:val="24"/>
        </w:rPr>
        <w:t>Pract</w:t>
      </w:r>
      <w:proofErr w:type="spellEnd"/>
      <w:r w:rsidRPr="00E6433E">
        <w:rPr>
          <w:rStyle w:val="Emphasis"/>
          <w:rFonts w:eastAsia="Calibri"/>
          <w:iCs/>
          <w:sz w:val="24"/>
          <w:szCs w:val="24"/>
        </w:rPr>
        <w:t xml:space="preserve">. Technol. </w:t>
      </w:r>
      <w:proofErr w:type="spellStart"/>
      <w:r w:rsidRPr="00E6433E">
        <w:rPr>
          <w:rStyle w:val="Emphasis"/>
          <w:rFonts w:eastAsia="Calibri"/>
          <w:iCs/>
          <w:sz w:val="24"/>
          <w:szCs w:val="24"/>
        </w:rPr>
        <w:t>Enhanc</w:t>
      </w:r>
      <w:proofErr w:type="spellEnd"/>
      <w:r w:rsidRPr="00E6433E">
        <w:rPr>
          <w:rStyle w:val="Emphasis"/>
          <w:rFonts w:eastAsia="Calibri"/>
          <w:iCs/>
          <w:sz w:val="24"/>
          <w:szCs w:val="24"/>
        </w:rPr>
        <w:t>. Learn., 18</w:t>
      </w:r>
      <w:r w:rsidRPr="00E6433E">
        <w:rPr>
          <w:rFonts w:ascii="Times New Roman" w:eastAsia="Calibri" w:hAnsi="Times New Roman" w:cs="Times New Roman"/>
          <w:sz w:val="24"/>
          <w:szCs w:val="24"/>
          <w:shd w:val="clear" w:color="FFFFFF" w:fill="FFFFFF"/>
        </w:rPr>
        <w:t>, 14.</w:t>
      </w:r>
    </w:p>
    <w:p w14:paraId="77E8EC88" w14:textId="77777777" w:rsidR="00465FA4" w:rsidRPr="00E6433E" w:rsidRDefault="00465FA4" w:rsidP="00E6433E">
      <w:pPr>
        <w:spacing w:line="240" w:lineRule="auto"/>
        <w:ind w:left="720" w:hanging="720"/>
        <w:jc w:val="both"/>
        <w:rPr>
          <w:rFonts w:ascii="Times New Roman" w:eastAsia="Calibri" w:hAnsi="Times New Roman" w:cs="Times New Roman"/>
          <w:sz w:val="24"/>
          <w:szCs w:val="24"/>
          <w:shd w:val="clear" w:color="FFFFFF" w:fill="FFFFFF"/>
        </w:rPr>
      </w:pPr>
    </w:p>
    <w:p w14:paraId="3DC713F1" w14:textId="77777777" w:rsidR="00465FA4" w:rsidRPr="00E6433E" w:rsidRDefault="00000000" w:rsidP="00E6433E">
      <w:pPr>
        <w:spacing w:line="240" w:lineRule="auto"/>
        <w:ind w:left="720" w:hanging="720"/>
        <w:jc w:val="both"/>
        <w:rPr>
          <w:rFonts w:ascii="Times New Roman" w:eastAsia="Calibri" w:hAnsi="Times New Roman" w:cs="Times New Roman"/>
          <w:i/>
          <w:iCs/>
          <w:sz w:val="24"/>
          <w:szCs w:val="24"/>
        </w:rPr>
      </w:pPr>
      <w:proofErr w:type="spellStart"/>
      <w:r w:rsidRPr="00E6433E">
        <w:rPr>
          <w:rFonts w:ascii="Times New Roman" w:eastAsia="Calibri" w:hAnsi="Times New Roman" w:cs="Times New Roman"/>
          <w:sz w:val="24"/>
          <w:szCs w:val="24"/>
        </w:rPr>
        <w:t>Girdzijauskienė</w:t>
      </w:r>
      <w:proofErr w:type="spellEnd"/>
      <w:r w:rsidRPr="00E6433E">
        <w:rPr>
          <w:rFonts w:ascii="Times New Roman" w:eastAsia="Calibri" w:hAnsi="Times New Roman" w:cs="Times New Roman"/>
          <w:sz w:val="24"/>
          <w:szCs w:val="24"/>
        </w:rPr>
        <w:t xml:space="preserve">, R., </w:t>
      </w:r>
      <w:proofErr w:type="spellStart"/>
      <w:r w:rsidRPr="00E6433E">
        <w:rPr>
          <w:rFonts w:ascii="Times New Roman" w:eastAsia="Calibri" w:hAnsi="Times New Roman" w:cs="Times New Roman"/>
          <w:sz w:val="24"/>
          <w:szCs w:val="24"/>
        </w:rPr>
        <w:t>Rupšienė</w:t>
      </w:r>
      <w:proofErr w:type="spellEnd"/>
      <w:r w:rsidRPr="00E6433E">
        <w:rPr>
          <w:rFonts w:ascii="Times New Roman" w:eastAsia="Calibri" w:hAnsi="Times New Roman" w:cs="Times New Roman"/>
          <w:sz w:val="24"/>
          <w:szCs w:val="24"/>
        </w:rPr>
        <w:t xml:space="preserve">, L., &amp; </w:t>
      </w:r>
      <w:proofErr w:type="spellStart"/>
      <w:r w:rsidRPr="00E6433E">
        <w:rPr>
          <w:rFonts w:ascii="Times New Roman" w:eastAsia="Calibri" w:hAnsi="Times New Roman" w:cs="Times New Roman"/>
          <w:sz w:val="24"/>
          <w:szCs w:val="24"/>
        </w:rPr>
        <w:t>Pranckūnienė</w:t>
      </w:r>
      <w:proofErr w:type="spellEnd"/>
      <w:r w:rsidRPr="00E6433E">
        <w:rPr>
          <w:rFonts w:ascii="Times New Roman" w:eastAsia="Calibri" w:hAnsi="Times New Roman" w:cs="Times New Roman"/>
          <w:sz w:val="24"/>
          <w:szCs w:val="24"/>
        </w:rPr>
        <w:t xml:space="preserve">, E. (2022). Usage Of Digital Learning Tools </w:t>
      </w:r>
      <w:proofErr w:type="gramStart"/>
      <w:r w:rsidRPr="00E6433E">
        <w:rPr>
          <w:rFonts w:ascii="Times New Roman" w:eastAsia="Calibri" w:hAnsi="Times New Roman" w:cs="Times New Roman"/>
          <w:sz w:val="24"/>
          <w:szCs w:val="24"/>
        </w:rPr>
        <w:t>To</w:t>
      </w:r>
      <w:proofErr w:type="gramEnd"/>
      <w:r w:rsidRPr="00E6433E">
        <w:rPr>
          <w:rFonts w:ascii="Times New Roman" w:eastAsia="Calibri" w:hAnsi="Times New Roman" w:cs="Times New Roman"/>
          <w:sz w:val="24"/>
          <w:szCs w:val="24"/>
        </w:rPr>
        <w:t xml:space="preserve"> Engage Primary School Students In Learning. </w:t>
      </w:r>
      <w:r w:rsidRPr="00E6433E">
        <w:rPr>
          <w:rFonts w:ascii="Times New Roman" w:eastAsia="Calibri" w:hAnsi="Times New Roman" w:cs="Times New Roman"/>
          <w:i/>
          <w:iCs/>
          <w:sz w:val="24"/>
          <w:szCs w:val="24"/>
        </w:rPr>
        <w:t xml:space="preserve">Human, Technologies </w:t>
      </w:r>
      <w:proofErr w:type="gramStart"/>
      <w:r w:rsidRPr="00E6433E">
        <w:rPr>
          <w:rFonts w:ascii="Times New Roman" w:eastAsia="Calibri" w:hAnsi="Times New Roman" w:cs="Times New Roman"/>
          <w:i/>
          <w:iCs/>
          <w:sz w:val="24"/>
          <w:szCs w:val="24"/>
        </w:rPr>
        <w:t>And</w:t>
      </w:r>
      <w:proofErr w:type="gramEnd"/>
      <w:r w:rsidRPr="00E6433E">
        <w:rPr>
          <w:rFonts w:ascii="Times New Roman" w:eastAsia="Calibri" w:hAnsi="Times New Roman" w:cs="Times New Roman"/>
          <w:i/>
          <w:iCs/>
          <w:sz w:val="24"/>
          <w:szCs w:val="24"/>
        </w:rPr>
        <w:t xml:space="preserve"> Quality of Education, 2022</w:t>
      </w:r>
    </w:p>
    <w:p w14:paraId="1954EC2E" w14:textId="77777777" w:rsidR="00465FA4" w:rsidRPr="00E6433E" w:rsidRDefault="00000000" w:rsidP="00E6433E">
      <w:pPr>
        <w:spacing w:line="240" w:lineRule="auto"/>
        <w:ind w:left="720" w:hanging="720"/>
        <w:jc w:val="both"/>
        <w:rPr>
          <w:rFonts w:ascii="Times New Roman" w:eastAsia="Calibri" w:hAnsi="Times New Roman" w:cs="Times New Roman"/>
          <w:sz w:val="24"/>
          <w:szCs w:val="24"/>
        </w:rPr>
      </w:pPr>
      <w:proofErr w:type="spellStart"/>
      <w:r w:rsidRPr="00E6433E">
        <w:rPr>
          <w:rFonts w:ascii="Times New Roman" w:eastAsia="Calibri" w:hAnsi="Times New Roman" w:cs="Times New Roman"/>
          <w:sz w:val="24"/>
          <w:szCs w:val="24"/>
        </w:rPr>
        <w:t>Granruth</w:t>
      </w:r>
      <w:proofErr w:type="spellEnd"/>
      <w:r w:rsidRPr="00E6433E">
        <w:rPr>
          <w:rFonts w:ascii="Times New Roman" w:eastAsia="Calibri" w:hAnsi="Times New Roman" w:cs="Times New Roman"/>
          <w:sz w:val="24"/>
          <w:szCs w:val="24"/>
        </w:rPr>
        <w:t xml:space="preserve">, L.B., &amp; </w:t>
      </w:r>
      <w:proofErr w:type="spellStart"/>
      <w:r w:rsidRPr="00E6433E">
        <w:rPr>
          <w:rFonts w:ascii="Times New Roman" w:eastAsia="Calibri" w:hAnsi="Times New Roman" w:cs="Times New Roman"/>
          <w:sz w:val="24"/>
          <w:szCs w:val="24"/>
        </w:rPr>
        <w:t>Pashkova-Balkenhol</w:t>
      </w:r>
      <w:proofErr w:type="spellEnd"/>
      <w:r w:rsidRPr="00E6433E">
        <w:rPr>
          <w:rFonts w:ascii="Times New Roman" w:eastAsia="Calibri" w:hAnsi="Times New Roman" w:cs="Times New Roman"/>
          <w:sz w:val="24"/>
          <w:szCs w:val="24"/>
        </w:rPr>
        <w:t xml:space="preserve">, T. (2018). The Benefits </w:t>
      </w:r>
      <w:proofErr w:type="gramStart"/>
      <w:r w:rsidRPr="00E6433E">
        <w:rPr>
          <w:rFonts w:ascii="Times New Roman" w:eastAsia="Calibri" w:hAnsi="Times New Roman" w:cs="Times New Roman"/>
          <w:sz w:val="24"/>
          <w:szCs w:val="24"/>
        </w:rPr>
        <w:t>Of</w:t>
      </w:r>
      <w:proofErr w:type="gramEnd"/>
      <w:r w:rsidRPr="00E6433E">
        <w:rPr>
          <w:rFonts w:ascii="Times New Roman" w:eastAsia="Calibri" w:hAnsi="Times New Roman" w:cs="Times New Roman"/>
          <w:sz w:val="24"/>
          <w:szCs w:val="24"/>
        </w:rPr>
        <w:t xml:space="preserve"> Improved Information Literacy Skills On Student Writing Skills: Developing A Collaborative Teaching Model With Research Librarians In Undergraduate Social Work Education. </w:t>
      </w:r>
      <w:r w:rsidRPr="00E6433E">
        <w:rPr>
          <w:rFonts w:ascii="Times New Roman" w:eastAsia="Calibri" w:hAnsi="Times New Roman" w:cs="Times New Roman"/>
          <w:i/>
          <w:iCs/>
          <w:sz w:val="24"/>
          <w:szCs w:val="24"/>
        </w:rPr>
        <w:t xml:space="preserve">Journal Of Teaching </w:t>
      </w:r>
      <w:proofErr w:type="gramStart"/>
      <w:r w:rsidRPr="00E6433E">
        <w:rPr>
          <w:rFonts w:ascii="Times New Roman" w:eastAsia="Calibri" w:hAnsi="Times New Roman" w:cs="Times New Roman"/>
          <w:i/>
          <w:iCs/>
          <w:sz w:val="24"/>
          <w:szCs w:val="24"/>
        </w:rPr>
        <w:t>In</w:t>
      </w:r>
      <w:proofErr w:type="gramEnd"/>
      <w:r w:rsidRPr="00E6433E">
        <w:rPr>
          <w:rFonts w:ascii="Times New Roman" w:eastAsia="Calibri" w:hAnsi="Times New Roman" w:cs="Times New Roman"/>
          <w:i/>
          <w:iCs/>
          <w:sz w:val="24"/>
          <w:szCs w:val="24"/>
        </w:rPr>
        <w:t xml:space="preserve"> Social Work, 38</w:t>
      </w:r>
      <w:r w:rsidRPr="00E6433E">
        <w:rPr>
          <w:rFonts w:ascii="Times New Roman" w:eastAsia="Calibri" w:hAnsi="Times New Roman" w:cs="Times New Roman"/>
          <w:sz w:val="24"/>
          <w:szCs w:val="24"/>
        </w:rPr>
        <w:t>, 453 - 469</w:t>
      </w:r>
    </w:p>
    <w:p w14:paraId="69F55C34"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Junisbaia</w:t>
      </w:r>
      <w:proofErr w:type="spellEnd"/>
      <w:r w:rsidRPr="00E6433E">
        <w:rPr>
          <w:rFonts w:ascii="Times New Roman" w:eastAsia="Calibri" w:hAnsi="Times New Roman" w:cs="Times New Roman"/>
          <w:sz w:val="24"/>
          <w:szCs w:val="24"/>
        </w:rPr>
        <w:t xml:space="preserve">, B., </w:t>
      </w:r>
      <w:proofErr w:type="spellStart"/>
      <w:r w:rsidRPr="00E6433E">
        <w:rPr>
          <w:rFonts w:ascii="Times New Roman" w:eastAsia="Calibri" w:hAnsi="Times New Roman" w:cs="Times New Roman"/>
          <w:sz w:val="24"/>
          <w:szCs w:val="24"/>
        </w:rPr>
        <w:t>Loweb</w:t>
      </w:r>
      <w:proofErr w:type="spellEnd"/>
      <w:r w:rsidRPr="00E6433E">
        <w:rPr>
          <w:rFonts w:ascii="Times New Roman" w:eastAsia="Calibri" w:hAnsi="Times New Roman" w:cs="Times New Roman"/>
          <w:sz w:val="24"/>
          <w:szCs w:val="24"/>
        </w:rPr>
        <w:t xml:space="preserve">, S., &amp; </w:t>
      </w:r>
      <w:proofErr w:type="spellStart"/>
      <w:r w:rsidRPr="00E6433E">
        <w:rPr>
          <w:rFonts w:ascii="Times New Roman" w:eastAsia="Calibri" w:hAnsi="Times New Roman" w:cs="Times New Roman"/>
          <w:sz w:val="24"/>
          <w:szCs w:val="24"/>
        </w:rPr>
        <w:t>Taggec</w:t>
      </w:r>
      <w:proofErr w:type="spellEnd"/>
      <w:r w:rsidRPr="00E6433E">
        <w:rPr>
          <w:rFonts w:ascii="Times New Roman" w:eastAsia="Calibri" w:hAnsi="Times New Roman" w:cs="Times New Roman"/>
          <w:sz w:val="24"/>
          <w:szCs w:val="24"/>
        </w:rPr>
        <w:t xml:space="preserve">, N. (2016). A Pragmatic </w:t>
      </w:r>
      <w:proofErr w:type="gramStart"/>
      <w:r w:rsidRPr="00E6433E">
        <w:rPr>
          <w:rFonts w:ascii="Times New Roman" w:eastAsia="Calibri" w:hAnsi="Times New Roman" w:cs="Times New Roman"/>
          <w:sz w:val="24"/>
          <w:szCs w:val="24"/>
        </w:rPr>
        <w:t>And</w:t>
      </w:r>
      <w:proofErr w:type="gramEnd"/>
      <w:r w:rsidRPr="00E6433E">
        <w:rPr>
          <w:rFonts w:ascii="Times New Roman" w:eastAsia="Calibri" w:hAnsi="Times New Roman" w:cs="Times New Roman"/>
          <w:sz w:val="24"/>
          <w:szCs w:val="24"/>
        </w:rPr>
        <w:t xml:space="preserve"> Flexible Approach To Information Literacy: Findings From A Three-Year Study Of Faculty-Librarian Collaboration. </w:t>
      </w:r>
      <w:r w:rsidRPr="00E6433E">
        <w:rPr>
          <w:rFonts w:ascii="Times New Roman" w:eastAsia="Calibri" w:hAnsi="Times New Roman" w:cs="Times New Roman"/>
          <w:i/>
          <w:iCs/>
          <w:sz w:val="24"/>
          <w:szCs w:val="24"/>
        </w:rPr>
        <w:t xml:space="preserve">The Journal </w:t>
      </w:r>
      <w:proofErr w:type="gramStart"/>
      <w:r w:rsidRPr="00E6433E">
        <w:rPr>
          <w:rFonts w:ascii="Times New Roman" w:eastAsia="Calibri" w:hAnsi="Times New Roman" w:cs="Times New Roman"/>
          <w:i/>
          <w:iCs/>
          <w:sz w:val="24"/>
          <w:szCs w:val="24"/>
        </w:rPr>
        <w:t>Of</w:t>
      </w:r>
      <w:proofErr w:type="gramEnd"/>
      <w:r w:rsidRPr="00E6433E">
        <w:rPr>
          <w:rFonts w:ascii="Times New Roman" w:eastAsia="Calibri" w:hAnsi="Times New Roman" w:cs="Times New Roman"/>
          <w:i/>
          <w:iCs/>
          <w:sz w:val="24"/>
          <w:szCs w:val="24"/>
        </w:rPr>
        <w:t xml:space="preserve"> Academic Librarianship, 42</w:t>
      </w:r>
      <w:r w:rsidRPr="00E6433E">
        <w:rPr>
          <w:rFonts w:ascii="Times New Roman" w:eastAsia="Calibri" w:hAnsi="Times New Roman" w:cs="Times New Roman"/>
          <w:sz w:val="24"/>
          <w:szCs w:val="24"/>
        </w:rPr>
        <w:t>, 604-611.</w:t>
      </w:r>
    </w:p>
    <w:p w14:paraId="04DF1947"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shd w:val="clear" w:color="FFFFFF" w:fill="FFFFFF"/>
        </w:rPr>
        <w:t xml:space="preserve">Landers, M., Dorsey, R., &amp;Saria, S. (2021). Digital Endpoints: Definition, Benefits, and Current Barriers in Accelerating Development and Adoption. </w:t>
      </w:r>
      <w:r w:rsidRPr="00E6433E">
        <w:rPr>
          <w:rFonts w:ascii="Times New Roman" w:eastAsia="Calibri" w:hAnsi="Times New Roman" w:cs="Times New Roman"/>
          <w:i/>
          <w:iCs/>
          <w:sz w:val="24"/>
          <w:szCs w:val="24"/>
          <w:shd w:val="clear" w:color="FFFFFF" w:fill="FFFFFF"/>
        </w:rPr>
        <w:t>Digital Biomarkers</w:t>
      </w:r>
      <w:r w:rsidRPr="00E6433E">
        <w:rPr>
          <w:rFonts w:ascii="Times New Roman" w:eastAsia="Calibri" w:hAnsi="Times New Roman" w:cs="Times New Roman"/>
          <w:sz w:val="24"/>
          <w:szCs w:val="24"/>
          <w:shd w:val="clear" w:color="FFFFFF" w:fill="FFFFFF"/>
        </w:rPr>
        <w:t xml:space="preserve">, </w:t>
      </w:r>
      <w:r w:rsidRPr="00E6433E">
        <w:rPr>
          <w:rFonts w:ascii="Times New Roman" w:eastAsia="Calibri" w:hAnsi="Times New Roman" w:cs="Times New Roman"/>
          <w:i/>
          <w:iCs/>
          <w:sz w:val="24"/>
          <w:szCs w:val="24"/>
          <w:shd w:val="clear" w:color="FFFFFF" w:fill="FFFFFF"/>
        </w:rPr>
        <w:t>5</w:t>
      </w:r>
      <w:r w:rsidRPr="00E6433E">
        <w:rPr>
          <w:rFonts w:ascii="Times New Roman" w:eastAsia="Calibri" w:hAnsi="Times New Roman" w:cs="Times New Roman"/>
          <w:sz w:val="24"/>
          <w:szCs w:val="24"/>
          <w:shd w:val="clear" w:color="FFFFFF" w:fill="FFFFFF"/>
        </w:rPr>
        <w:t xml:space="preserve">(3), 216–223. </w:t>
      </w:r>
      <w:hyperlink r:id="rId10" w:history="1">
        <w:r w:rsidR="00465FA4" w:rsidRPr="00E6433E">
          <w:rPr>
            <w:rStyle w:val="Hyperlink"/>
            <w:rFonts w:ascii="Times New Roman" w:eastAsia="Calibri" w:hAnsi="Times New Roman" w:cs="Times New Roman"/>
            <w:color w:val="auto"/>
            <w:sz w:val="24"/>
            <w:szCs w:val="24"/>
            <w:shd w:val="clear" w:color="FFFFFF" w:fill="FFFFFF"/>
          </w:rPr>
          <w:t>Https://Doi.Org/10.1159/000517885</w:t>
        </w:r>
      </w:hyperlink>
    </w:p>
    <w:p w14:paraId="7DD958DC" w14:textId="77777777" w:rsidR="00465FA4" w:rsidRPr="00E6433E" w:rsidRDefault="00000000" w:rsidP="00E6433E">
      <w:pPr>
        <w:spacing w:line="240" w:lineRule="auto"/>
        <w:ind w:left="720" w:hanging="720"/>
        <w:jc w:val="both"/>
        <w:rPr>
          <w:rStyle w:val="Hyperlink"/>
          <w:rFonts w:ascii="Times New Roman" w:eastAsia="Calibri" w:hAnsi="Times New Roman" w:cs="Times New Roman"/>
          <w:color w:val="auto"/>
          <w:sz w:val="24"/>
          <w:szCs w:val="24"/>
        </w:rPr>
      </w:pPr>
      <w:r w:rsidRPr="00E6433E">
        <w:rPr>
          <w:rFonts w:ascii="Times New Roman" w:eastAsia="Calibri" w:hAnsi="Times New Roman" w:cs="Times New Roman"/>
          <w:sz w:val="24"/>
          <w:szCs w:val="24"/>
        </w:rPr>
        <w:lastRenderedPageBreak/>
        <w:t xml:space="preserve">Lin, M.-H., Chen, H.-C., &amp; Liu, K.-S. (2017). A Study of the Effects of Digital Learning on Learning Motivation and Learning Outcome. </w:t>
      </w:r>
      <w:r w:rsidRPr="00E6433E">
        <w:rPr>
          <w:rFonts w:ascii="Times New Roman" w:eastAsia="Calibri" w:hAnsi="Times New Roman" w:cs="Times New Roman"/>
          <w:i/>
          <w:iCs/>
          <w:sz w:val="24"/>
          <w:szCs w:val="24"/>
        </w:rPr>
        <w:t>Eurasia Journal of Mathematics, Science and Technology Education, 13</w:t>
      </w:r>
      <w:r w:rsidRPr="00E6433E">
        <w:rPr>
          <w:rFonts w:ascii="Times New Roman" w:eastAsia="Calibri" w:hAnsi="Times New Roman" w:cs="Times New Roman"/>
          <w:sz w:val="24"/>
          <w:szCs w:val="24"/>
        </w:rPr>
        <w:t xml:space="preserve">(7), 3553-3564. </w:t>
      </w:r>
      <w:hyperlink r:id="rId11" w:history="1">
        <w:r w:rsidR="00465FA4" w:rsidRPr="00E6433E">
          <w:rPr>
            <w:rStyle w:val="Hyperlink"/>
            <w:rFonts w:ascii="Times New Roman" w:eastAsia="Calibri" w:hAnsi="Times New Roman" w:cs="Times New Roman"/>
            <w:color w:val="auto"/>
            <w:sz w:val="24"/>
            <w:szCs w:val="24"/>
          </w:rPr>
          <w:t>Https://Doi.Org/10.12973/Eurasia.2017.00744a</w:t>
        </w:r>
      </w:hyperlink>
    </w:p>
    <w:p w14:paraId="1632E63D" w14:textId="77777777" w:rsidR="00465FA4" w:rsidRPr="00E6433E" w:rsidRDefault="00000000" w:rsidP="00E6433E">
      <w:pPr>
        <w:tabs>
          <w:tab w:val="left" w:pos="4400"/>
        </w:tabs>
        <w:spacing w:line="240" w:lineRule="auto"/>
        <w:ind w:left="720" w:hanging="720"/>
        <w:jc w:val="both"/>
        <w:rPr>
          <w:rStyle w:val="Hyperlink"/>
          <w:rFonts w:ascii="Times New Roman" w:eastAsia="Calibri" w:hAnsi="Times New Roman" w:cs="Times New Roman"/>
          <w:color w:val="auto"/>
          <w:sz w:val="24"/>
          <w:szCs w:val="24"/>
        </w:rPr>
      </w:pPr>
      <w:r w:rsidRPr="00E6433E">
        <w:rPr>
          <w:rFonts w:ascii="Times New Roman" w:eastAsia="Calibri" w:hAnsi="Times New Roman" w:cs="Times New Roman"/>
          <w:sz w:val="24"/>
          <w:szCs w:val="24"/>
        </w:rPr>
        <w:t xml:space="preserve">Musa, S., Abdullahi, A., </w:t>
      </w:r>
      <w:proofErr w:type="spellStart"/>
      <w:r w:rsidRPr="00E6433E">
        <w:rPr>
          <w:rFonts w:ascii="Times New Roman" w:eastAsia="Calibri" w:hAnsi="Times New Roman" w:cs="Times New Roman"/>
          <w:sz w:val="24"/>
          <w:szCs w:val="24"/>
        </w:rPr>
        <w:t>Audu</w:t>
      </w:r>
      <w:proofErr w:type="spellEnd"/>
      <w:r w:rsidRPr="00E6433E">
        <w:rPr>
          <w:rFonts w:ascii="Times New Roman" w:eastAsia="Calibri" w:hAnsi="Times New Roman" w:cs="Times New Roman"/>
          <w:sz w:val="24"/>
          <w:szCs w:val="24"/>
        </w:rPr>
        <w:t xml:space="preserve">, H., &amp; </w:t>
      </w:r>
      <w:proofErr w:type="spellStart"/>
      <w:r w:rsidRPr="00E6433E">
        <w:rPr>
          <w:rFonts w:ascii="Times New Roman" w:eastAsia="Calibri" w:hAnsi="Times New Roman" w:cs="Times New Roman"/>
          <w:sz w:val="24"/>
          <w:szCs w:val="24"/>
        </w:rPr>
        <w:t>Babagana</w:t>
      </w:r>
      <w:proofErr w:type="spellEnd"/>
      <w:r w:rsidRPr="00E6433E">
        <w:rPr>
          <w:rFonts w:ascii="Times New Roman" w:eastAsia="Calibri" w:hAnsi="Times New Roman" w:cs="Times New Roman"/>
          <w:sz w:val="24"/>
          <w:szCs w:val="24"/>
        </w:rPr>
        <w:t xml:space="preserve">, U. (2020). Covid-19 Pandemic: An Outline </w:t>
      </w:r>
      <w:proofErr w:type="gramStart"/>
      <w:r w:rsidRPr="00E6433E">
        <w:rPr>
          <w:rFonts w:ascii="Times New Roman" w:eastAsia="Calibri" w:hAnsi="Times New Roman" w:cs="Times New Roman"/>
          <w:sz w:val="24"/>
          <w:szCs w:val="24"/>
        </w:rPr>
        <w:t>Of</w:t>
      </w:r>
      <w:proofErr w:type="gramEnd"/>
      <w:r w:rsidRPr="00E6433E">
        <w:rPr>
          <w:rFonts w:ascii="Times New Roman" w:eastAsia="Calibri" w:hAnsi="Times New Roman" w:cs="Times New Roman"/>
          <w:sz w:val="24"/>
          <w:szCs w:val="24"/>
        </w:rPr>
        <w:t xml:space="preserve"> Digital Learning Tools For Creating Teaching And Learning Contents. </w:t>
      </w:r>
      <w:r w:rsidRPr="00E6433E">
        <w:rPr>
          <w:rFonts w:ascii="Times New Roman" w:eastAsia="Calibri" w:hAnsi="Times New Roman" w:cs="Times New Roman"/>
          <w:i/>
          <w:iCs/>
          <w:sz w:val="24"/>
          <w:szCs w:val="24"/>
        </w:rPr>
        <w:t xml:space="preserve">International Journal </w:t>
      </w:r>
      <w:proofErr w:type="gramStart"/>
      <w:r w:rsidRPr="00E6433E">
        <w:rPr>
          <w:rFonts w:ascii="Times New Roman" w:eastAsia="Calibri" w:hAnsi="Times New Roman" w:cs="Times New Roman"/>
          <w:i/>
          <w:iCs/>
          <w:sz w:val="24"/>
          <w:szCs w:val="24"/>
        </w:rPr>
        <w:t>Of</w:t>
      </w:r>
      <w:proofErr w:type="gramEnd"/>
      <w:r w:rsidRPr="00E6433E">
        <w:rPr>
          <w:rFonts w:ascii="Times New Roman" w:eastAsia="Calibri" w:hAnsi="Times New Roman" w:cs="Times New Roman"/>
          <w:i/>
          <w:iCs/>
          <w:sz w:val="24"/>
          <w:szCs w:val="24"/>
        </w:rPr>
        <w:t xml:space="preserve"> Advanced Academic Research</w:t>
      </w:r>
    </w:p>
    <w:p w14:paraId="39B75E72" w14:textId="77777777" w:rsidR="00465FA4" w:rsidRPr="00E6433E" w:rsidRDefault="00000000" w:rsidP="00E6433E">
      <w:pPr>
        <w:spacing w:line="240" w:lineRule="auto"/>
        <w:ind w:left="720" w:hanging="720"/>
        <w:jc w:val="both"/>
        <w:rPr>
          <w:rFonts w:ascii="Times New Roman" w:eastAsia="Calibri" w:hAnsi="Times New Roman" w:cs="Times New Roman"/>
          <w:sz w:val="24"/>
          <w:szCs w:val="24"/>
        </w:rPr>
      </w:pPr>
      <w:proofErr w:type="spellStart"/>
      <w:r w:rsidRPr="00E6433E">
        <w:rPr>
          <w:rFonts w:ascii="Times New Roman" w:eastAsia="Calibri" w:hAnsi="Times New Roman" w:cs="Times New Roman"/>
          <w:sz w:val="24"/>
          <w:szCs w:val="24"/>
        </w:rPr>
        <w:t>Najab</w:t>
      </w:r>
      <w:proofErr w:type="spellEnd"/>
      <w:r w:rsidRPr="00E6433E">
        <w:rPr>
          <w:rFonts w:ascii="Times New Roman" w:eastAsia="Calibri" w:hAnsi="Times New Roman" w:cs="Times New Roman"/>
          <w:sz w:val="24"/>
          <w:szCs w:val="24"/>
        </w:rPr>
        <w:t>, A., &amp;</w:t>
      </w:r>
      <w:proofErr w:type="spellStart"/>
      <w:r w:rsidRPr="00E6433E">
        <w:rPr>
          <w:rFonts w:ascii="Times New Roman" w:eastAsia="Calibri" w:hAnsi="Times New Roman" w:cs="Times New Roman"/>
          <w:sz w:val="24"/>
          <w:szCs w:val="24"/>
        </w:rPr>
        <w:t>Amrani</w:t>
      </w:r>
      <w:proofErr w:type="spellEnd"/>
      <w:r w:rsidRPr="00E6433E">
        <w:rPr>
          <w:rFonts w:ascii="Times New Roman" w:eastAsia="Calibri" w:hAnsi="Times New Roman" w:cs="Times New Roman"/>
          <w:sz w:val="24"/>
          <w:szCs w:val="24"/>
        </w:rPr>
        <w:t xml:space="preserve">, O. (2022). Digital Accessibility and Distance Higher Education in the Context Of COVID-19. </w:t>
      </w:r>
      <w:r w:rsidRPr="00E6433E">
        <w:rPr>
          <w:rFonts w:ascii="Times New Roman" w:eastAsia="Calibri" w:hAnsi="Times New Roman" w:cs="Times New Roman"/>
          <w:i/>
          <w:iCs/>
          <w:sz w:val="24"/>
          <w:szCs w:val="24"/>
        </w:rPr>
        <w:t>Policies and Procedures for the Implementation of Safe and Healthy Educational Environments</w:t>
      </w:r>
      <w:r w:rsidRPr="00E6433E">
        <w:rPr>
          <w:rFonts w:ascii="Times New Roman" w:eastAsia="Calibri" w:hAnsi="Times New Roman" w:cs="Times New Roman"/>
          <w:sz w:val="24"/>
          <w:szCs w:val="24"/>
        </w:rPr>
        <w:t>.</w:t>
      </w:r>
    </w:p>
    <w:p w14:paraId="4AAEFC4D" w14:textId="77777777" w:rsidR="00465FA4" w:rsidRPr="00E6433E" w:rsidRDefault="00000000" w:rsidP="00E6433E">
      <w:pPr>
        <w:jc w:val="both"/>
        <w:rPr>
          <w:rFonts w:ascii="Times New Roman" w:hAnsi="Times New Roman" w:cs="Times New Roman"/>
          <w:sz w:val="24"/>
          <w:szCs w:val="24"/>
        </w:rPr>
      </w:pPr>
      <w:proofErr w:type="spellStart"/>
      <w:r w:rsidRPr="00E6433E">
        <w:rPr>
          <w:rFonts w:ascii="Times New Roman" w:hAnsi="Times New Roman" w:cs="Times New Roman"/>
          <w:color w:val="000000"/>
          <w:sz w:val="24"/>
          <w:szCs w:val="24"/>
          <w:lang w:eastAsia="zh-CN" w:bidi="ar"/>
        </w:rPr>
        <w:t>Nworgu</w:t>
      </w:r>
      <w:proofErr w:type="spellEnd"/>
      <w:r w:rsidRPr="00E6433E">
        <w:rPr>
          <w:rFonts w:ascii="Times New Roman" w:hAnsi="Times New Roman" w:cs="Times New Roman"/>
          <w:color w:val="000000"/>
          <w:sz w:val="24"/>
          <w:szCs w:val="24"/>
          <w:lang w:eastAsia="zh-CN" w:bidi="ar"/>
        </w:rPr>
        <w:t xml:space="preserve">, B. G. (2015). </w:t>
      </w:r>
      <w:r w:rsidRPr="00E6433E">
        <w:rPr>
          <w:rFonts w:ascii="Times New Roman" w:eastAsia="TimesNewRomanPS-ItalicMT" w:hAnsi="Times New Roman" w:cs="Times New Roman"/>
          <w:i/>
          <w:iCs/>
          <w:color w:val="000000"/>
          <w:sz w:val="24"/>
          <w:szCs w:val="24"/>
          <w:lang w:eastAsia="zh-CN" w:bidi="ar"/>
        </w:rPr>
        <w:t>Educational Research: Basic Issues and Methodology</w:t>
      </w:r>
      <w:r w:rsidRPr="00E6433E">
        <w:rPr>
          <w:rFonts w:ascii="Times New Roman" w:hAnsi="Times New Roman" w:cs="Times New Roman"/>
          <w:color w:val="000000"/>
          <w:sz w:val="24"/>
          <w:szCs w:val="24"/>
          <w:lang w:eastAsia="zh-CN" w:bidi="ar"/>
        </w:rPr>
        <w:t xml:space="preserve">. </w:t>
      </w:r>
    </w:p>
    <w:p w14:paraId="3611FB5A" w14:textId="77777777" w:rsidR="00465FA4" w:rsidRPr="00E6433E" w:rsidRDefault="00000000" w:rsidP="00E6433E">
      <w:pPr>
        <w:ind w:firstLineChars="400" w:firstLine="960"/>
        <w:jc w:val="both"/>
        <w:rPr>
          <w:rFonts w:ascii="Times New Roman" w:hAnsi="Times New Roman" w:cs="Times New Roman"/>
          <w:sz w:val="24"/>
          <w:szCs w:val="24"/>
        </w:rPr>
      </w:pPr>
      <w:r w:rsidRPr="00E6433E">
        <w:rPr>
          <w:rFonts w:ascii="Times New Roman" w:hAnsi="Times New Roman" w:cs="Times New Roman"/>
          <w:color w:val="000000"/>
          <w:sz w:val="24"/>
          <w:szCs w:val="24"/>
          <w:lang w:eastAsia="zh-CN" w:bidi="ar"/>
        </w:rPr>
        <w:t>University trust publishers: Enugu</w:t>
      </w:r>
    </w:p>
    <w:p w14:paraId="6AE47C51" w14:textId="77777777" w:rsidR="00465FA4" w:rsidRPr="00E6433E" w:rsidRDefault="00465FA4" w:rsidP="00E6433E">
      <w:pPr>
        <w:spacing w:line="240" w:lineRule="auto"/>
        <w:ind w:left="720" w:hanging="720"/>
        <w:jc w:val="both"/>
        <w:rPr>
          <w:rFonts w:ascii="Times New Roman" w:eastAsia="Calibri" w:hAnsi="Times New Roman" w:cs="Times New Roman"/>
          <w:sz w:val="24"/>
          <w:szCs w:val="24"/>
        </w:rPr>
      </w:pPr>
    </w:p>
    <w:p w14:paraId="5A821A59"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Okite-Amughoro</w:t>
      </w:r>
      <w:proofErr w:type="spellEnd"/>
      <w:r w:rsidRPr="00E6433E">
        <w:rPr>
          <w:rFonts w:ascii="Times New Roman" w:eastAsia="Calibri" w:hAnsi="Times New Roman" w:cs="Times New Roman"/>
          <w:sz w:val="24"/>
          <w:szCs w:val="24"/>
        </w:rPr>
        <w:t xml:space="preserve">, F. (2017). The Use of Social Media to Facilitate Reference Services in Academic Libraries </w:t>
      </w:r>
      <w:proofErr w:type="gramStart"/>
      <w:r w:rsidRPr="00E6433E">
        <w:rPr>
          <w:rFonts w:ascii="Times New Roman" w:eastAsia="Calibri" w:hAnsi="Times New Roman" w:cs="Times New Roman"/>
          <w:sz w:val="24"/>
          <w:szCs w:val="24"/>
        </w:rPr>
        <w:t>In</w:t>
      </w:r>
      <w:proofErr w:type="gramEnd"/>
      <w:r w:rsidRPr="00E6433E">
        <w:rPr>
          <w:rFonts w:ascii="Times New Roman" w:eastAsia="Calibri" w:hAnsi="Times New Roman" w:cs="Times New Roman"/>
          <w:sz w:val="24"/>
          <w:szCs w:val="24"/>
        </w:rPr>
        <w:t xml:space="preserve"> Nigerian Universities.</w:t>
      </w:r>
    </w:p>
    <w:p w14:paraId="4C39A9F7"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Ouadoud</w:t>
      </w:r>
      <w:proofErr w:type="spellEnd"/>
      <w:r w:rsidRPr="00E6433E">
        <w:rPr>
          <w:rFonts w:ascii="Times New Roman" w:eastAsia="Calibri" w:hAnsi="Times New Roman" w:cs="Times New Roman"/>
          <w:sz w:val="24"/>
          <w:szCs w:val="24"/>
        </w:rPr>
        <w:t xml:space="preserve">, M., </w:t>
      </w:r>
      <w:proofErr w:type="spellStart"/>
      <w:r w:rsidRPr="00E6433E">
        <w:rPr>
          <w:rFonts w:ascii="Times New Roman" w:eastAsia="Calibri" w:hAnsi="Times New Roman" w:cs="Times New Roman"/>
          <w:sz w:val="24"/>
          <w:szCs w:val="24"/>
        </w:rPr>
        <w:t>Chkouri</w:t>
      </w:r>
      <w:proofErr w:type="spellEnd"/>
      <w:r w:rsidRPr="00E6433E">
        <w:rPr>
          <w:rFonts w:ascii="Times New Roman" w:eastAsia="Calibri" w:hAnsi="Times New Roman" w:cs="Times New Roman"/>
          <w:sz w:val="24"/>
          <w:szCs w:val="24"/>
        </w:rPr>
        <w:t>, M.Y., &amp;</w:t>
      </w:r>
      <w:proofErr w:type="spellStart"/>
      <w:r w:rsidRPr="00E6433E">
        <w:rPr>
          <w:rFonts w:ascii="Times New Roman" w:eastAsia="Calibri" w:hAnsi="Times New Roman" w:cs="Times New Roman"/>
          <w:sz w:val="24"/>
          <w:szCs w:val="24"/>
        </w:rPr>
        <w:t>Nejjari</w:t>
      </w:r>
      <w:proofErr w:type="spellEnd"/>
      <w:r w:rsidRPr="00E6433E">
        <w:rPr>
          <w:rFonts w:ascii="Times New Roman" w:eastAsia="Calibri" w:hAnsi="Times New Roman" w:cs="Times New Roman"/>
          <w:sz w:val="24"/>
          <w:szCs w:val="24"/>
        </w:rPr>
        <w:t xml:space="preserve">, A. (2018). Learning Management System and The Underlying Learning Theories: Towards A New Modeling </w:t>
      </w:r>
      <w:proofErr w:type="gramStart"/>
      <w:r w:rsidRPr="00E6433E">
        <w:rPr>
          <w:rFonts w:ascii="Times New Roman" w:eastAsia="Calibri" w:hAnsi="Times New Roman" w:cs="Times New Roman"/>
          <w:sz w:val="24"/>
          <w:szCs w:val="24"/>
        </w:rPr>
        <w:t>Of</w:t>
      </w:r>
      <w:proofErr w:type="gramEnd"/>
      <w:r w:rsidRPr="00E6433E">
        <w:rPr>
          <w:rFonts w:ascii="Times New Roman" w:eastAsia="Calibri" w:hAnsi="Times New Roman" w:cs="Times New Roman"/>
          <w:sz w:val="24"/>
          <w:szCs w:val="24"/>
        </w:rPr>
        <w:t xml:space="preserve"> An LMS.</w:t>
      </w:r>
    </w:p>
    <w:p w14:paraId="5B3A3634" w14:textId="77777777" w:rsidR="00465FA4" w:rsidRPr="00E6433E" w:rsidRDefault="00000000" w:rsidP="00E6433E">
      <w:pPr>
        <w:spacing w:line="240" w:lineRule="auto"/>
        <w:ind w:left="720" w:hanging="720"/>
        <w:jc w:val="both"/>
        <w:rPr>
          <w:rFonts w:ascii="Times New Roman" w:eastAsia="Calibri" w:hAnsi="Times New Roman" w:cs="Times New Roman"/>
          <w:sz w:val="24"/>
          <w:szCs w:val="24"/>
        </w:rPr>
      </w:pPr>
      <w:r w:rsidRPr="00E6433E">
        <w:rPr>
          <w:rFonts w:ascii="Times New Roman" w:eastAsia="Calibri" w:hAnsi="Times New Roman" w:cs="Times New Roman"/>
          <w:sz w:val="24"/>
          <w:szCs w:val="24"/>
        </w:rPr>
        <w:t xml:space="preserve">Thapa, A. (2022). Technology Integration for Quality Education: A Study for Equity and Justice. </w:t>
      </w:r>
      <w:r w:rsidRPr="00E6433E">
        <w:rPr>
          <w:rFonts w:ascii="Times New Roman" w:eastAsia="Calibri" w:hAnsi="Times New Roman" w:cs="Times New Roman"/>
          <w:i/>
          <w:iCs/>
          <w:sz w:val="24"/>
          <w:szCs w:val="24"/>
        </w:rPr>
        <w:t>Bodhi: An Interdisciplinary Journal</w:t>
      </w:r>
      <w:r w:rsidRPr="00E6433E">
        <w:rPr>
          <w:rFonts w:ascii="Times New Roman" w:eastAsia="Calibri" w:hAnsi="Times New Roman" w:cs="Times New Roman"/>
          <w:sz w:val="24"/>
          <w:szCs w:val="24"/>
        </w:rPr>
        <w:t>.</w:t>
      </w:r>
    </w:p>
    <w:p w14:paraId="633E620C"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shd w:val="clear" w:color="FFFFFF" w:fill="FFFFFF"/>
        </w:rPr>
        <w:t>Triwahyuni</w:t>
      </w:r>
      <w:proofErr w:type="spellEnd"/>
      <w:r w:rsidRPr="00E6433E">
        <w:rPr>
          <w:rFonts w:ascii="Times New Roman" w:eastAsia="Calibri" w:hAnsi="Times New Roman" w:cs="Times New Roman"/>
          <w:sz w:val="24"/>
          <w:szCs w:val="24"/>
          <w:shd w:val="clear" w:color="FFFFFF" w:fill="FFFFFF"/>
        </w:rPr>
        <w:t xml:space="preserve">, D. (2020). The Internet </w:t>
      </w:r>
      <w:proofErr w:type="gramStart"/>
      <w:r w:rsidRPr="00E6433E">
        <w:rPr>
          <w:rFonts w:ascii="Times New Roman" w:eastAsia="Calibri" w:hAnsi="Times New Roman" w:cs="Times New Roman"/>
          <w:sz w:val="24"/>
          <w:szCs w:val="24"/>
          <w:shd w:val="clear" w:color="FFFFFF" w:fill="FFFFFF"/>
        </w:rPr>
        <w:t>Of</w:t>
      </w:r>
      <w:proofErr w:type="gramEnd"/>
      <w:r w:rsidRPr="00E6433E">
        <w:rPr>
          <w:rFonts w:ascii="Times New Roman" w:eastAsia="Calibri" w:hAnsi="Times New Roman" w:cs="Times New Roman"/>
          <w:sz w:val="24"/>
          <w:szCs w:val="24"/>
          <w:shd w:val="clear" w:color="FFFFFF" w:fill="FFFFFF"/>
        </w:rPr>
        <w:t xml:space="preserve"> Things (</w:t>
      </w:r>
      <w:proofErr w:type="spellStart"/>
      <w:r w:rsidRPr="00E6433E">
        <w:rPr>
          <w:rFonts w:ascii="Times New Roman" w:eastAsia="Calibri" w:hAnsi="Times New Roman" w:cs="Times New Roman"/>
          <w:sz w:val="24"/>
          <w:szCs w:val="24"/>
          <w:shd w:val="clear" w:color="FFFFFF" w:fill="FFFFFF"/>
        </w:rPr>
        <w:t>Iot</w:t>
      </w:r>
      <w:proofErr w:type="spellEnd"/>
      <w:r w:rsidRPr="00E6433E">
        <w:rPr>
          <w:rFonts w:ascii="Times New Roman" w:eastAsia="Calibri" w:hAnsi="Times New Roman" w:cs="Times New Roman"/>
          <w:sz w:val="24"/>
          <w:szCs w:val="24"/>
          <w:shd w:val="clear" w:color="FFFFFF" w:fill="FFFFFF"/>
        </w:rPr>
        <w:t xml:space="preserve">) Impact On Global Security. </w:t>
      </w:r>
      <w:r w:rsidRPr="00E6433E">
        <w:rPr>
          <w:rStyle w:val="Emphasis"/>
          <w:rFonts w:eastAsia="Calibri"/>
          <w:iCs/>
          <w:sz w:val="24"/>
          <w:szCs w:val="24"/>
        </w:rPr>
        <w:t xml:space="preserve">Proceeding Of International Conference </w:t>
      </w:r>
      <w:proofErr w:type="gramStart"/>
      <w:r w:rsidRPr="00E6433E">
        <w:rPr>
          <w:rStyle w:val="Emphasis"/>
          <w:rFonts w:eastAsia="Calibri"/>
          <w:iCs/>
          <w:sz w:val="24"/>
          <w:szCs w:val="24"/>
        </w:rPr>
        <w:t>On</w:t>
      </w:r>
      <w:proofErr w:type="gramEnd"/>
      <w:r w:rsidRPr="00E6433E">
        <w:rPr>
          <w:rStyle w:val="Emphasis"/>
          <w:rFonts w:eastAsia="Calibri"/>
          <w:iCs/>
          <w:sz w:val="24"/>
          <w:szCs w:val="24"/>
        </w:rPr>
        <w:t xml:space="preserve"> Business, Economics, Social Sciences, And Humanities</w:t>
      </w:r>
      <w:r w:rsidRPr="00E6433E">
        <w:rPr>
          <w:rFonts w:ascii="Times New Roman" w:eastAsia="Calibri" w:hAnsi="Times New Roman" w:cs="Times New Roman"/>
          <w:sz w:val="24"/>
          <w:szCs w:val="24"/>
          <w:shd w:val="clear" w:color="FFFFFF" w:fill="FFFFFF"/>
        </w:rPr>
        <w:t>.</w:t>
      </w:r>
    </w:p>
    <w:p w14:paraId="6B445B8B"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proofErr w:type="spellStart"/>
      <w:r w:rsidRPr="00E6433E">
        <w:rPr>
          <w:rFonts w:ascii="Times New Roman" w:eastAsia="Calibri" w:hAnsi="Times New Roman" w:cs="Times New Roman"/>
          <w:sz w:val="24"/>
          <w:szCs w:val="24"/>
        </w:rPr>
        <w:t>Vaitsekhovska</w:t>
      </w:r>
      <w:proofErr w:type="spellEnd"/>
      <w:r w:rsidRPr="00E6433E">
        <w:rPr>
          <w:rFonts w:ascii="Times New Roman" w:eastAsia="Calibri" w:hAnsi="Times New Roman" w:cs="Times New Roman"/>
          <w:sz w:val="24"/>
          <w:szCs w:val="24"/>
        </w:rPr>
        <w:t>, Oksana &amp;</w:t>
      </w:r>
      <w:proofErr w:type="spellStart"/>
      <w:r w:rsidRPr="00E6433E">
        <w:rPr>
          <w:rFonts w:ascii="Times New Roman" w:eastAsia="Calibri" w:hAnsi="Times New Roman" w:cs="Times New Roman"/>
          <w:sz w:val="24"/>
          <w:szCs w:val="24"/>
        </w:rPr>
        <w:t>Ivaniuk</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Iryna&amp;Soroko</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Nataliia&amp;Gritsenchuk</w:t>
      </w:r>
      <w:proofErr w:type="spellEnd"/>
      <w:r w:rsidRPr="00E6433E">
        <w:rPr>
          <w:rFonts w:ascii="Times New Roman" w:eastAsia="Calibri" w:hAnsi="Times New Roman" w:cs="Times New Roman"/>
          <w:sz w:val="24"/>
          <w:szCs w:val="24"/>
        </w:rPr>
        <w:t xml:space="preserve">, </w:t>
      </w:r>
      <w:proofErr w:type="spellStart"/>
      <w:r w:rsidRPr="00E6433E">
        <w:rPr>
          <w:rFonts w:ascii="Times New Roman" w:eastAsia="Calibri" w:hAnsi="Times New Roman" w:cs="Times New Roman"/>
          <w:sz w:val="24"/>
          <w:szCs w:val="24"/>
        </w:rPr>
        <w:t>Olena&amp;Kravchyna</w:t>
      </w:r>
      <w:proofErr w:type="spellEnd"/>
      <w:r w:rsidRPr="00E6433E">
        <w:rPr>
          <w:rFonts w:ascii="Times New Roman" w:eastAsia="Calibri" w:hAnsi="Times New Roman" w:cs="Times New Roman"/>
          <w:sz w:val="24"/>
          <w:szCs w:val="24"/>
        </w:rPr>
        <w:t xml:space="preserve">, Oksana. (2020). The Use of Digital Learning Tools in the Teachers’ Professional Activities to Ensure Sustainable Development and Democratization of Education in European Countries. </w:t>
      </w:r>
      <w:r w:rsidRPr="00E6433E">
        <w:rPr>
          <w:rFonts w:ascii="Times New Roman" w:eastAsia="Calibri" w:hAnsi="Times New Roman" w:cs="Times New Roman"/>
          <w:i/>
          <w:iCs/>
          <w:sz w:val="24"/>
          <w:szCs w:val="24"/>
        </w:rPr>
        <w:t>E3S Web of Conferences</w:t>
      </w:r>
      <w:r w:rsidRPr="00E6433E">
        <w:rPr>
          <w:rFonts w:ascii="Times New Roman" w:eastAsia="Calibri" w:hAnsi="Times New Roman" w:cs="Times New Roman"/>
          <w:sz w:val="24"/>
          <w:szCs w:val="24"/>
        </w:rPr>
        <w:t>. 166. 10019. 10.1051/E3sconf/202016610019.</w:t>
      </w:r>
    </w:p>
    <w:p w14:paraId="3878E6FF" w14:textId="77777777" w:rsidR="00465FA4" w:rsidRPr="00E6433E" w:rsidRDefault="00000000" w:rsidP="00E6433E">
      <w:pPr>
        <w:spacing w:line="240" w:lineRule="auto"/>
        <w:ind w:left="720" w:hanging="720"/>
        <w:jc w:val="both"/>
        <w:rPr>
          <w:rFonts w:ascii="Times New Roman" w:eastAsia="Times New Roman" w:hAnsi="Times New Roman" w:cs="Times New Roman"/>
          <w:b/>
          <w:bCs/>
          <w:sz w:val="24"/>
          <w:szCs w:val="24"/>
        </w:rPr>
      </w:pPr>
      <w:r w:rsidRPr="00E6433E">
        <w:rPr>
          <w:rFonts w:ascii="Times New Roman" w:eastAsia="Calibri" w:hAnsi="Times New Roman" w:cs="Times New Roman"/>
          <w:sz w:val="24"/>
          <w:szCs w:val="24"/>
          <w:shd w:val="clear" w:color="FFFFFF" w:fill="FFFFFF"/>
        </w:rPr>
        <w:t xml:space="preserve">Wahida, W., </w:t>
      </w:r>
      <w:proofErr w:type="spellStart"/>
      <w:r w:rsidRPr="00E6433E">
        <w:rPr>
          <w:rFonts w:ascii="Times New Roman" w:eastAsia="Calibri" w:hAnsi="Times New Roman" w:cs="Times New Roman"/>
          <w:sz w:val="24"/>
          <w:szCs w:val="24"/>
          <w:shd w:val="clear" w:color="FFFFFF" w:fill="FFFFFF"/>
        </w:rPr>
        <w:t>Mattalatta</w:t>
      </w:r>
      <w:proofErr w:type="spellEnd"/>
      <w:r w:rsidRPr="00E6433E">
        <w:rPr>
          <w:rFonts w:ascii="Times New Roman" w:eastAsia="Calibri" w:hAnsi="Times New Roman" w:cs="Times New Roman"/>
          <w:sz w:val="24"/>
          <w:szCs w:val="24"/>
          <w:shd w:val="clear" w:color="FFFFFF" w:fill="FFFFFF"/>
        </w:rPr>
        <w:t xml:space="preserve">, M., </w:t>
      </w:r>
      <w:proofErr w:type="spellStart"/>
      <w:r w:rsidRPr="00E6433E">
        <w:rPr>
          <w:rFonts w:ascii="Times New Roman" w:eastAsia="Calibri" w:hAnsi="Times New Roman" w:cs="Times New Roman"/>
          <w:sz w:val="24"/>
          <w:szCs w:val="24"/>
          <w:shd w:val="clear" w:color="FFFFFF" w:fill="FFFFFF"/>
        </w:rPr>
        <w:t>Nongkeng</w:t>
      </w:r>
      <w:proofErr w:type="spellEnd"/>
      <w:r w:rsidRPr="00E6433E">
        <w:rPr>
          <w:rFonts w:ascii="Times New Roman" w:eastAsia="Calibri" w:hAnsi="Times New Roman" w:cs="Times New Roman"/>
          <w:sz w:val="24"/>
          <w:szCs w:val="24"/>
          <w:shd w:val="clear" w:color="FFFFFF" w:fill="FFFFFF"/>
        </w:rPr>
        <w:t xml:space="preserve">, H., Yahya, M., Putri, I.S., </w:t>
      </w:r>
      <w:proofErr w:type="spellStart"/>
      <w:r w:rsidRPr="00E6433E">
        <w:rPr>
          <w:rFonts w:ascii="Times New Roman" w:eastAsia="Calibri" w:hAnsi="Times New Roman" w:cs="Times New Roman"/>
          <w:sz w:val="24"/>
          <w:szCs w:val="24"/>
          <w:shd w:val="clear" w:color="FFFFFF" w:fill="FFFFFF"/>
        </w:rPr>
        <w:t>Yusriadi</w:t>
      </w:r>
      <w:proofErr w:type="spellEnd"/>
      <w:r w:rsidRPr="00E6433E">
        <w:rPr>
          <w:rFonts w:ascii="Times New Roman" w:eastAsia="Calibri" w:hAnsi="Times New Roman" w:cs="Times New Roman"/>
          <w:sz w:val="24"/>
          <w:szCs w:val="24"/>
          <w:shd w:val="clear" w:color="FFFFFF" w:fill="FFFFFF"/>
        </w:rPr>
        <w:t xml:space="preserve">, Y., &amp; Bin Tahir, S.Z. (2021). The Influence of the Use of Regional Information Systems and Organizational Commitment on the Performance of Financial Report Compilation Through Work Ability. </w:t>
      </w:r>
      <w:r w:rsidRPr="00E6433E">
        <w:rPr>
          <w:rStyle w:val="Emphasis"/>
          <w:rFonts w:eastAsia="Calibri"/>
          <w:iCs/>
          <w:sz w:val="24"/>
          <w:szCs w:val="24"/>
        </w:rPr>
        <w:t>Proceedings of the International Conference on Industrial Engineering and Operations Management</w:t>
      </w:r>
      <w:r w:rsidRPr="00E6433E">
        <w:rPr>
          <w:rFonts w:ascii="Times New Roman" w:eastAsia="Calibri" w:hAnsi="Times New Roman" w:cs="Times New Roman"/>
          <w:sz w:val="24"/>
          <w:szCs w:val="24"/>
          <w:shd w:val="clear" w:color="FFFFFF" w:fill="FFFFFF"/>
        </w:rPr>
        <w:t>.</w:t>
      </w:r>
    </w:p>
    <w:p w14:paraId="11429616" w14:textId="77777777" w:rsidR="00465FA4" w:rsidRPr="00E6433E" w:rsidRDefault="00465FA4" w:rsidP="00E6433E">
      <w:pPr>
        <w:shd w:val="clear" w:color="FFFFFF" w:fill="FFFFFF"/>
        <w:spacing w:line="480" w:lineRule="auto"/>
        <w:jc w:val="both"/>
        <w:rPr>
          <w:rFonts w:ascii="Times New Roman" w:eastAsia="Times New Roman" w:hAnsi="Times New Roman" w:cs="Times New Roman"/>
          <w:b/>
          <w:bCs/>
          <w:sz w:val="24"/>
          <w:szCs w:val="24"/>
        </w:rPr>
      </w:pPr>
    </w:p>
    <w:p w14:paraId="42848E7A" w14:textId="43BEA97E" w:rsidR="00465FA4" w:rsidRPr="00E6433E" w:rsidRDefault="00465FA4" w:rsidP="00E6433E">
      <w:pPr>
        <w:pStyle w:val="ListParagraph"/>
        <w:shd w:val="clear" w:color="FFFFFF" w:fill="FFFFFF"/>
        <w:spacing w:line="480" w:lineRule="auto"/>
        <w:ind w:left="360"/>
        <w:jc w:val="both"/>
        <w:rPr>
          <w:rFonts w:ascii="Times New Roman" w:hAnsi="Times New Roman" w:cs="Times New Roman"/>
          <w:sz w:val="24"/>
          <w:szCs w:val="24"/>
        </w:rPr>
      </w:pPr>
    </w:p>
    <w:sectPr w:rsidR="00465FA4" w:rsidRPr="00E6433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0A81" w14:textId="77777777" w:rsidR="00724BB8" w:rsidRDefault="00724BB8">
      <w:pPr>
        <w:spacing w:line="240" w:lineRule="auto"/>
      </w:pPr>
      <w:r>
        <w:separator/>
      </w:r>
    </w:p>
  </w:endnote>
  <w:endnote w:type="continuationSeparator" w:id="0">
    <w:p w14:paraId="19557402" w14:textId="77777777" w:rsidR="00724BB8" w:rsidRDefault="00724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063"/>
      <w:docPartObj>
        <w:docPartGallery w:val="AutoText"/>
      </w:docPartObj>
    </w:sdtPr>
    <w:sdtContent>
      <w:p w14:paraId="31B389BD" w14:textId="77777777" w:rsidR="00465FA4" w:rsidRDefault="00000000">
        <w:pPr>
          <w:pStyle w:val="Footer"/>
          <w:jc w:val="center"/>
        </w:pPr>
        <w:r>
          <w:fldChar w:fldCharType="begin"/>
        </w:r>
        <w:r>
          <w:instrText xml:space="preserve"> PAGE   \* MERGEFORMAT </w:instrText>
        </w:r>
        <w:r>
          <w:fldChar w:fldCharType="separate"/>
        </w:r>
        <w:r>
          <w:t>19</w:t>
        </w:r>
        <w:r>
          <w:fldChar w:fldCharType="end"/>
        </w:r>
      </w:p>
    </w:sdtContent>
  </w:sdt>
  <w:p w14:paraId="4FB7EC41" w14:textId="77777777" w:rsidR="00465FA4" w:rsidRDefault="00465FA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C829" w14:textId="77777777" w:rsidR="00724BB8" w:rsidRDefault="00724BB8">
      <w:pPr>
        <w:spacing w:after="0"/>
      </w:pPr>
      <w:r>
        <w:separator/>
      </w:r>
    </w:p>
  </w:footnote>
  <w:footnote w:type="continuationSeparator" w:id="0">
    <w:p w14:paraId="595B552A" w14:textId="77777777" w:rsidR="00724BB8" w:rsidRDefault="00724B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348D" w14:textId="65AEB43B" w:rsidR="005F18CA" w:rsidRDefault="005F18CA">
    <w:pPr>
      <w:pStyle w:val="Header"/>
    </w:pPr>
    <w:proofErr w:type="spellStart"/>
    <w:r w:rsidRPr="005F18CA">
      <w:rPr>
        <w:color w:val="00B050"/>
      </w:rPr>
      <w:t>Nigerbiblios</w:t>
    </w:r>
    <w:proofErr w:type="spellEnd"/>
    <w:r w:rsidRPr="005F18CA">
      <w:rPr>
        <w:color w:val="00B050"/>
      </w:rPr>
      <w:t xml:space="preserve">: </w:t>
    </w:r>
    <w:r>
      <w:t xml:space="preserve">Journal of National Library of Nigeria </w:t>
    </w:r>
    <w:r w:rsidRPr="005F18CA">
      <w:rPr>
        <w:color w:val="FF0000"/>
      </w:rPr>
      <w:t xml:space="preserve">Vol. 35. No. 1 </w:t>
    </w:r>
    <w:proofErr w:type="spellStart"/>
    <w:r w:rsidRPr="005F18CA">
      <w:rPr>
        <w:color w:val="FF0000"/>
      </w:rPr>
      <w:t>January_June</w:t>
    </w:r>
    <w:proofErr w:type="spellEnd"/>
    <w:r w:rsidRPr="005F18CA">
      <w:rPr>
        <w:color w:val="FF0000"/>
      </w:rPr>
      <w:t xml:space="preserve"> 2025</w:t>
    </w:r>
  </w:p>
  <w:p w14:paraId="100138B8" w14:textId="77777777" w:rsidR="00465FA4" w:rsidRDefault="0046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D193D11"/>
    <w:multiLevelType w:val="multilevel"/>
    <w:tmpl w:val="0D193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053998"/>
    <w:multiLevelType w:val="multilevel"/>
    <w:tmpl w:val="1B053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D03DE2"/>
    <w:multiLevelType w:val="multilevel"/>
    <w:tmpl w:val="29D03D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4884083">
    <w:abstractNumId w:val="2"/>
  </w:num>
  <w:num w:numId="2" w16cid:durableId="750658312">
    <w:abstractNumId w:val="1"/>
  </w:num>
  <w:num w:numId="3" w16cid:durableId="624506832">
    <w:abstractNumId w:val="0"/>
  </w:num>
  <w:num w:numId="4" w16cid:durableId="722559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B89"/>
    <w:rsid w:val="00007461"/>
    <w:rsid w:val="00011F76"/>
    <w:rsid w:val="00013148"/>
    <w:rsid w:val="00024BA6"/>
    <w:rsid w:val="00025B76"/>
    <w:rsid w:val="00051B4D"/>
    <w:rsid w:val="000530D5"/>
    <w:rsid w:val="00087E7E"/>
    <w:rsid w:val="000908F1"/>
    <w:rsid w:val="000945E3"/>
    <w:rsid w:val="000A6E08"/>
    <w:rsid w:val="000A7FBE"/>
    <w:rsid w:val="000B4067"/>
    <w:rsid w:val="000B461F"/>
    <w:rsid w:val="000D1F77"/>
    <w:rsid w:val="000E10CD"/>
    <w:rsid w:val="000E5662"/>
    <w:rsid w:val="000F2C22"/>
    <w:rsid w:val="00106746"/>
    <w:rsid w:val="00110AB8"/>
    <w:rsid w:val="00112825"/>
    <w:rsid w:val="00112A84"/>
    <w:rsid w:val="001231DB"/>
    <w:rsid w:val="00123200"/>
    <w:rsid w:val="00125936"/>
    <w:rsid w:val="001307C1"/>
    <w:rsid w:val="00137AFC"/>
    <w:rsid w:val="00141DF6"/>
    <w:rsid w:val="001535C1"/>
    <w:rsid w:val="00154185"/>
    <w:rsid w:val="00165791"/>
    <w:rsid w:val="00166DC1"/>
    <w:rsid w:val="00170B63"/>
    <w:rsid w:val="00184785"/>
    <w:rsid w:val="0019230A"/>
    <w:rsid w:val="001B222B"/>
    <w:rsid w:val="001B7764"/>
    <w:rsid w:val="001B77AD"/>
    <w:rsid w:val="001C25DB"/>
    <w:rsid w:val="001C6993"/>
    <w:rsid w:val="001C773D"/>
    <w:rsid w:val="001D0ED1"/>
    <w:rsid w:val="001D3474"/>
    <w:rsid w:val="002258C1"/>
    <w:rsid w:val="00226367"/>
    <w:rsid w:val="002438D9"/>
    <w:rsid w:val="00255B92"/>
    <w:rsid w:val="00266609"/>
    <w:rsid w:val="00275228"/>
    <w:rsid w:val="00275AF2"/>
    <w:rsid w:val="0027643B"/>
    <w:rsid w:val="00282942"/>
    <w:rsid w:val="00293238"/>
    <w:rsid w:val="002A53DA"/>
    <w:rsid w:val="002A7A3F"/>
    <w:rsid w:val="002B35BC"/>
    <w:rsid w:val="002B4ADB"/>
    <w:rsid w:val="002B79A9"/>
    <w:rsid w:val="002D4053"/>
    <w:rsid w:val="002E5E05"/>
    <w:rsid w:val="002F383E"/>
    <w:rsid w:val="002F5E5C"/>
    <w:rsid w:val="0031723C"/>
    <w:rsid w:val="00323100"/>
    <w:rsid w:val="00324AA7"/>
    <w:rsid w:val="0032668D"/>
    <w:rsid w:val="00333CC0"/>
    <w:rsid w:val="00340BE0"/>
    <w:rsid w:val="0034107B"/>
    <w:rsid w:val="00344818"/>
    <w:rsid w:val="00350CE0"/>
    <w:rsid w:val="003622A7"/>
    <w:rsid w:val="003704F2"/>
    <w:rsid w:val="00370F1B"/>
    <w:rsid w:val="00374089"/>
    <w:rsid w:val="00385B94"/>
    <w:rsid w:val="003B55A5"/>
    <w:rsid w:val="003B6EA8"/>
    <w:rsid w:val="003D3AA6"/>
    <w:rsid w:val="003D76BD"/>
    <w:rsid w:val="003E5C7F"/>
    <w:rsid w:val="00410AA7"/>
    <w:rsid w:val="00424B12"/>
    <w:rsid w:val="004271FA"/>
    <w:rsid w:val="00437FCD"/>
    <w:rsid w:val="00440656"/>
    <w:rsid w:val="00441F8E"/>
    <w:rsid w:val="00444B72"/>
    <w:rsid w:val="00451CFE"/>
    <w:rsid w:val="00456C69"/>
    <w:rsid w:val="0046428B"/>
    <w:rsid w:val="00465FA4"/>
    <w:rsid w:val="004841C8"/>
    <w:rsid w:val="004A0B0A"/>
    <w:rsid w:val="004A2211"/>
    <w:rsid w:val="004A7661"/>
    <w:rsid w:val="004B39DF"/>
    <w:rsid w:val="004B56F8"/>
    <w:rsid w:val="004D2A57"/>
    <w:rsid w:val="004F5E29"/>
    <w:rsid w:val="0050496A"/>
    <w:rsid w:val="005050BA"/>
    <w:rsid w:val="0052375E"/>
    <w:rsid w:val="00546AEE"/>
    <w:rsid w:val="0055569B"/>
    <w:rsid w:val="00561BD2"/>
    <w:rsid w:val="00567F11"/>
    <w:rsid w:val="00572602"/>
    <w:rsid w:val="0059536F"/>
    <w:rsid w:val="005B7396"/>
    <w:rsid w:val="005C0125"/>
    <w:rsid w:val="005D121B"/>
    <w:rsid w:val="005D6546"/>
    <w:rsid w:val="005D687C"/>
    <w:rsid w:val="005E1181"/>
    <w:rsid w:val="005F18CA"/>
    <w:rsid w:val="005F6186"/>
    <w:rsid w:val="005F792D"/>
    <w:rsid w:val="00604F8A"/>
    <w:rsid w:val="00642337"/>
    <w:rsid w:val="00645BB2"/>
    <w:rsid w:val="00655F37"/>
    <w:rsid w:val="00664BF3"/>
    <w:rsid w:val="00670815"/>
    <w:rsid w:val="00675FD6"/>
    <w:rsid w:val="00677055"/>
    <w:rsid w:val="00681CF0"/>
    <w:rsid w:val="00692B90"/>
    <w:rsid w:val="0069670C"/>
    <w:rsid w:val="006A6710"/>
    <w:rsid w:val="006B5879"/>
    <w:rsid w:val="006C7C56"/>
    <w:rsid w:val="006D5DFD"/>
    <w:rsid w:val="006E47BE"/>
    <w:rsid w:val="00724BB8"/>
    <w:rsid w:val="0073022A"/>
    <w:rsid w:val="00745A93"/>
    <w:rsid w:val="007461EB"/>
    <w:rsid w:val="007537B4"/>
    <w:rsid w:val="00754A8D"/>
    <w:rsid w:val="007550D9"/>
    <w:rsid w:val="00784193"/>
    <w:rsid w:val="0079393F"/>
    <w:rsid w:val="007A6D90"/>
    <w:rsid w:val="007B7124"/>
    <w:rsid w:val="007C4457"/>
    <w:rsid w:val="007C4BAC"/>
    <w:rsid w:val="007F2928"/>
    <w:rsid w:val="007F52A8"/>
    <w:rsid w:val="00814485"/>
    <w:rsid w:val="00825CCE"/>
    <w:rsid w:val="0082710C"/>
    <w:rsid w:val="00830F29"/>
    <w:rsid w:val="008363BF"/>
    <w:rsid w:val="0083670B"/>
    <w:rsid w:val="00862E17"/>
    <w:rsid w:val="00872EAD"/>
    <w:rsid w:val="008814BA"/>
    <w:rsid w:val="00881624"/>
    <w:rsid w:val="00883A8D"/>
    <w:rsid w:val="008925E0"/>
    <w:rsid w:val="00897CD4"/>
    <w:rsid w:val="008E51C4"/>
    <w:rsid w:val="008F1EAD"/>
    <w:rsid w:val="008F547F"/>
    <w:rsid w:val="008F60E2"/>
    <w:rsid w:val="008F794B"/>
    <w:rsid w:val="00926517"/>
    <w:rsid w:val="009353BD"/>
    <w:rsid w:val="00950417"/>
    <w:rsid w:val="009569B0"/>
    <w:rsid w:val="00975779"/>
    <w:rsid w:val="009763A9"/>
    <w:rsid w:val="00990C04"/>
    <w:rsid w:val="00992E6C"/>
    <w:rsid w:val="009A7CB4"/>
    <w:rsid w:val="009B664C"/>
    <w:rsid w:val="009D678A"/>
    <w:rsid w:val="009E0EB3"/>
    <w:rsid w:val="00A02A5A"/>
    <w:rsid w:val="00A136E2"/>
    <w:rsid w:val="00A201F8"/>
    <w:rsid w:val="00A3229C"/>
    <w:rsid w:val="00A34219"/>
    <w:rsid w:val="00A45C87"/>
    <w:rsid w:val="00A52148"/>
    <w:rsid w:val="00A6353D"/>
    <w:rsid w:val="00A64041"/>
    <w:rsid w:val="00A80788"/>
    <w:rsid w:val="00A869E7"/>
    <w:rsid w:val="00A90CD6"/>
    <w:rsid w:val="00A96CD0"/>
    <w:rsid w:val="00AA5F74"/>
    <w:rsid w:val="00AA6647"/>
    <w:rsid w:val="00AC3DF1"/>
    <w:rsid w:val="00AD4217"/>
    <w:rsid w:val="00AD6BEF"/>
    <w:rsid w:val="00AF324C"/>
    <w:rsid w:val="00AF45A2"/>
    <w:rsid w:val="00B05D4C"/>
    <w:rsid w:val="00B1370B"/>
    <w:rsid w:val="00B15B30"/>
    <w:rsid w:val="00B1663E"/>
    <w:rsid w:val="00B17AFD"/>
    <w:rsid w:val="00B26D06"/>
    <w:rsid w:val="00B30083"/>
    <w:rsid w:val="00B35F31"/>
    <w:rsid w:val="00B61386"/>
    <w:rsid w:val="00B81618"/>
    <w:rsid w:val="00B8763D"/>
    <w:rsid w:val="00B95EFD"/>
    <w:rsid w:val="00BB0B89"/>
    <w:rsid w:val="00BB66F2"/>
    <w:rsid w:val="00BB7B60"/>
    <w:rsid w:val="00BC6C8B"/>
    <w:rsid w:val="00BF65C1"/>
    <w:rsid w:val="00BF69E1"/>
    <w:rsid w:val="00C16170"/>
    <w:rsid w:val="00C22399"/>
    <w:rsid w:val="00C23613"/>
    <w:rsid w:val="00C33402"/>
    <w:rsid w:val="00C556A2"/>
    <w:rsid w:val="00C655D0"/>
    <w:rsid w:val="00C67064"/>
    <w:rsid w:val="00C757FB"/>
    <w:rsid w:val="00CD1BA4"/>
    <w:rsid w:val="00D14E3D"/>
    <w:rsid w:val="00D342C0"/>
    <w:rsid w:val="00D37148"/>
    <w:rsid w:val="00D37D3A"/>
    <w:rsid w:val="00D4256F"/>
    <w:rsid w:val="00D45FBD"/>
    <w:rsid w:val="00D57C1A"/>
    <w:rsid w:val="00D7022B"/>
    <w:rsid w:val="00D73403"/>
    <w:rsid w:val="00D820A0"/>
    <w:rsid w:val="00DC5180"/>
    <w:rsid w:val="00DC66B0"/>
    <w:rsid w:val="00DD0CD9"/>
    <w:rsid w:val="00DD1F30"/>
    <w:rsid w:val="00DD73EA"/>
    <w:rsid w:val="00DE35E0"/>
    <w:rsid w:val="00DF1CBA"/>
    <w:rsid w:val="00DF2B30"/>
    <w:rsid w:val="00E0366A"/>
    <w:rsid w:val="00E375A3"/>
    <w:rsid w:val="00E41365"/>
    <w:rsid w:val="00E520C8"/>
    <w:rsid w:val="00E54F09"/>
    <w:rsid w:val="00E5505A"/>
    <w:rsid w:val="00E6433E"/>
    <w:rsid w:val="00E70F99"/>
    <w:rsid w:val="00E74F01"/>
    <w:rsid w:val="00E75363"/>
    <w:rsid w:val="00E81F34"/>
    <w:rsid w:val="00E846D7"/>
    <w:rsid w:val="00E9355F"/>
    <w:rsid w:val="00EA0640"/>
    <w:rsid w:val="00EC5ACB"/>
    <w:rsid w:val="00EF00B0"/>
    <w:rsid w:val="00EF295F"/>
    <w:rsid w:val="00EF29E3"/>
    <w:rsid w:val="00F27DC7"/>
    <w:rsid w:val="00F3003C"/>
    <w:rsid w:val="00F3080A"/>
    <w:rsid w:val="00F33971"/>
    <w:rsid w:val="00F50503"/>
    <w:rsid w:val="00F52CCB"/>
    <w:rsid w:val="00F576F9"/>
    <w:rsid w:val="00F62AE6"/>
    <w:rsid w:val="00F75F36"/>
    <w:rsid w:val="00F773C9"/>
    <w:rsid w:val="00F826E6"/>
    <w:rsid w:val="00F8512B"/>
    <w:rsid w:val="00F86289"/>
    <w:rsid w:val="00F93247"/>
    <w:rsid w:val="00F94A48"/>
    <w:rsid w:val="00FB26EE"/>
    <w:rsid w:val="00FB618D"/>
    <w:rsid w:val="00FD235C"/>
    <w:rsid w:val="00FD663A"/>
    <w:rsid w:val="00FE118B"/>
    <w:rsid w:val="00FF63D0"/>
    <w:rsid w:val="1E8F4FAF"/>
    <w:rsid w:val="22E063C7"/>
    <w:rsid w:val="298D5134"/>
    <w:rsid w:val="36CA692C"/>
    <w:rsid w:val="49C51095"/>
    <w:rsid w:val="4D486759"/>
    <w:rsid w:val="59AF6623"/>
    <w:rsid w:val="5AE56F87"/>
    <w:rsid w:val="5E416216"/>
    <w:rsid w:val="6E102DC1"/>
    <w:rsid w:val="77FA2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145E"/>
  <w15:docId w15:val="{2B928AC9-AAD8-4EB5-85F4-9C7A9EC9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sz w:val="21"/>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quot;Default&quot;"/>
    <w:qFormat/>
    <w:rPr>
      <w:rFonts w:eastAsia="Calibri"/>
      <w:color w:val="000000"/>
      <w:sz w:val="24"/>
      <w:szCs w:val="24"/>
      <w:lang w:val="en-GB"/>
    </w:rPr>
  </w:style>
  <w:style w:type="table" w:customStyle="1" w:styleId="MediumGrid31">
    <w:name w:val="Medium Grid 3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character" w:customStyle="1" w:styleId="bumpedfont15">
    <w:name w:val="bumpedfont15"/>
    <w:basedOn w:val="DefaultParagraphFont"/>
    <w:qFormat/>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MediumGrid3-Accent21">
    <w:name w:val="Medium Grid 3 - Accent 2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MediumGrid3-Accent31">
    <w:name w:val="Medium Grid 3 - Accent 3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MediumGrid3-Accent41">
    <w:name w:val="Medium Grid 3 - Accent 4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MediumGrid3-Accent51">
    <w:name w:val="Medium Grid 3 - Accent 5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MediumGrid3-Accent61">
    <w:name w:val="Medium Grid 3 - Accent 6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6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egwuonwu@unizik.ed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973/eurasia.2017.00744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59/000517885" TargetMode="External"/><Relationship Id="rId4" Type="http://schemas.openxmlformats.org/officeDocument/2006/relationships/settings" Target="settings.xml"/><Relationship Id="rId9" Type="http://schemas.openxmlformats.org/officeDocument/2006/relationships/hyperlink" Target="mailto:bulusjummai8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D4A8-D800-0F43-9A06-714A4544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4636</Words>
  <Characters>26427</Characters>
  <Application>Microsoft Office Word</Application>
  <DocSecurity>0</DocSecurity>
  <Lines>220</Lines>
  <Paragraphs>62</Paragraphs>
  <ScaleCrop>false</ScaleCrop>
  <Company>HP Inc.</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Jumai</cp:lastModifiedBy>
  <cp:revision>13</cp:revision>
  <dcterms:created xsi:type="dcterms:W3CDTF">2025-10-28T10:44:00Z</dcterms:created>
  <dcterms:modified xsi:type="dcterms:W3CDTF">2025-11-17T12:18:00Z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40409CA9E3384301AAABE1403AFC1EF1_13</vt:lpwstr>
  </property>
  <property fmtid="{D5CDD505-2E9C-101B-9397-08002B2CF9AE}" pid="3" name="KSOProductBuildVer">
    <vt:lpwstr>1033-12.2.0.22549</vt:lpwstr>
  </property>
</Properties>
</file>